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C4C0B" w14:textId="77777777" w:rsidR="00BD0209" w:rsidRDefault="00BD0209">
      <w:pPr>
        <w:widowControl w:val="0"/>
        <w:spacing w:before="0"/>
        <w:rPr>
          <w:b/>
        </w:rPr>
        <w:sectPr w:rsidR="00BD0209">
          <w:headerReference w:type="default" r:id="rId8"/>
          <w:pgSz w:w="15840" w:h="12240" w:orient="landscape"/>
          <w:pgMar w:top="720" w:right="1440" w:bottom="1440" w:left="1440" w:header="360" w:footer="720" w:gutter="0"/>
          <w:cols w:space="720"/>
        </w:sectPr>
      </w:pPr>
    </w:p>
    <w:p w14:paraId="73EE0E45" w14:textId="50EE75F2" w:rsidR="00BD0209" w:rsidRDefault="00F4045D">
      <w:pPr>
        <w:pStyle w:val="Heading1"/>
        <w:widowControl w:val="0"/>
        <w:spacing w:before="0" w:after="200"/>
      </w:pPr>
      <w:bookmarkStart w:id="0" w:name="_heading=h.gjdgxs" w:colFirst="0" w:colLast="0"/>
      <w:bookmarkEnd w:id="0"/>
      <w:r>
        <w:rPr>
          <w:color w:val="005A9C"/>
        </w:rPr>
        <w:t>Status Check Reflection Sheet – Inskeep ES 2.9.23</w:t>
      </w:r>
    </w:p>
    <w:tbl>
      <w:tblPr>
        <w:tblW w:w="144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2315"/>
        <w:gridCol w:w="2085"/>
      </w:tblGrid>
      <w:tr w:rsidR="00BD0209" w14:paraId="21AFE443" w14:textId="77777777">
        <w:trPr>
          <w:jc w:val="center"/>
        </w:trPr>
        <w:tc>
          <w:tcPr>
            <w:tcW w:w="12315" w:type="dxa"/>
            <w:tcBorders>
              <w:top w:val="single" w:sz="8" w:space="0" w:color="000000"/>
              <w:left w:val="single" w:sz="8" w:space="0" w:color="000000"/>
              <w:bottom w:val="single" w:sz="8" w:space="0" w:color="000000"/>
            </w:tcBorders>
            <w:shd w:val="clear" w:color="auto" w:fill="005A9C"/>
            <w:tcMar>
              <w:top w:w="40" w:type="dxa"/>
              <w:left w:w="40" w:type="dxa"/>
              <w:bottom w:w="40" w:type="dxa"/>
              <w:right w:w="40" w:type="dxa"/>
            </w:tcMar>
            <w:vAlign w:val="center"/>
          </w:tcPr>
          <w:p w14:paraId="213687C4" w14:textId="21941E03" w:rsidR="00BD0209" w:rsidRPr="00DF5E53" w:rsidRDefault="001D2155" w:rsidP="00DF5E53">
            <w:pPr>
              <w:widowControl w:val="0"/>
              <w:spacing w:before="0"/>
              <w:jc w:val="center"/>
              <w:rPr>
                <w:b/>
                <w:color w:val="FFFFFF"/>
              </w:rPr>
            </w:pPr>
            <w:r>
              <w:rPr>
                <w:b/>
                <w:color w:val="FFFFFF"/>
              </w:rPr>
              <w:t xml:space="preserve">Student Success - School Goal 1 </w:t>
            </w:r>
            <w:r w:rsidR="00DF5E53">
              <w:rPr>
                <w:b/>
                <w:color w:val="FFFFFF"/>
              </w:rPr>
              <w:t>–</w:t>
            </w:r>
            <w:r>
              <w:rPr>
                <w:b/>
                <w:color w:val="FFFFFF"/>
              </w:rPr>
              <w:t xml:space="preserve"> </w:t>
            </w:r>
            <w:r w:rsidR="00DF5E53">
              <w:rPr>
                <w:b/>
                <w:color w:val="FFFFFF"/>
              </w:rPr>
              <w:t>2.9.23</w:t>
            </w:r>
          </w:p>
        </w:tc>
        <w:tc>
          <w:tcPr>
            <w:tcW w:w="2085" w:type="dxa"/>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473A4683" w14:textId="2494B0BA" w:rsidR="00BD0209" w:rsidRDefault="00F4045D" w:rsidP="001B369A">
            <w:pPr>
              <w:widowControl w:val="0"/>
              <w:spacing w:before="0"/>
              <w:jc w:val="center"/>
              <w:rPr>
                <w:i/>
                <w:color w:val="FFFFFF"/>
                <w:sz w:val="20"/>
                <w:szCs w:val="20"/>
              </w:rPr>
            </w:pPr>
            <w:r>
              <w:rPr>
                <w:b/>
                <w:color w:val="FFFFFF"/>
              </w:rPr>
              <w:t>Are We Making Progress Toward Our Goal?</w:t>
            </w:r>
            <w:r w:rsidR="001B369A">
              <w:rPr>
                <w:b/>
                <w:color w:val="FFFFFF"/>
              </w:rPr>
              <w:t xml:space="preserve"> </w:t>
            </w:r>
            <w:r>
              <w:rPr>
                <w:i/>
                <w:color w:val="FFFFFF"/>
                <w:sz w:val="20"/>
                <w:szCs w:val="20"/>
              </w:rPr>
              <w:t>Yes or No</w:t>
            </w:r>
          </w:p>
        </w:tc>
      </w:tr>
      <w:tr w:rsidR="00BD0209" w14:paraId="5343170A" w14:textId="77777777">
        <w:trPr>
          <w:jc w:val="center"/>
        </w:trPr>
        <w:tc>
          <w:tcPr>
            <w:tcW w:w="12315" w:type="dxa"/>
            <w:tcBorders>
              <w:top w:val="single" w:sz="8" w:space="0" w:color="000000"/>
              <w:left w:val="single" w:sz="8" w:space="0" w:color="000000"/>
              <w:bottom w:val="single" w:sz="8" w:space="0" w:color="000000"/>
            </w:tcBorders>
            <w:tcMar>
              <w:top w:w="40" w:type="dxa"/>
              <w:left w:w="40" w:type="dxa"/>
              <w:bottom w:w="40" w:type="dxa"/>
              <w:right w:w="40" w:type="dxa"/>
            </w:tcMar>
            <w:vAlign w:val="center"/>
          </w:tcPr>
          <w:p w14:paraId="243CB8B6" w14:textId="7935D1FD" w:rsidR="001D2155" w:rsidRDefault="001D2155">
            <w:pPr>
              <w:widowControl w:val="0"/>
              <w:spacing w:before="0"/>
            </w:pPr>
            <w:r w:rsidRPr="00DF5E53">
              <w:rPr>
                <w:b/>
                <w:bCs/>
              </w:rPr>
              <w:t>School Goal:</w:t>
            </w:r>
            <w:r>
              <w:t xml:space="preserve"> Students will increase their Tier I knowledge in reading and math. By the next state exam, reduce the number of non-proficient students in reading and math by 10%. </w:t>
            </w:r>
          </w:p>
          <w:p w14:paraId="2BC4BEE0" w14:textId="77777777" w:rsidR="001B369A" w:rsidRDefault="001B369A">
            <w:pPr>
              <w:widowControl w:val="0"/>
              <w:spacing w:before="0"/>
              <w:rPr>
                <w:b/>
                <w:bCs/>
              </w:rPr>
            </w:pPr>
          </w:p>
          <w:p w14:paraId="3E607FC9" w14:textId="64E4D0AB" w:rsidR="00BD0209" w:rsidRDefault="001D2155">
            <w:pPr>
              <w:widowControl w:val="0"/>
              <w:spacing w:before="0"/>
            </w:pPr>
            <w:r w:rsidRPr="00DF5E53">
              <w:rPr>
                <w:b/>
                <w:bCs/>
              </w:rPr>
              <w:t>Formative Measures:</w:t>
            </w:r>
            <w:r>
              <w:t xml:space="preserve"> Grades 2-5 with give the STAR Reading test 3x/year with a goal of 70% of students at or above grade level according to the grade level equivalency</w:t>
            </w:r>
            <w:r w:rsidR="00A42F9F">
              <w:t xml:space="preserve"> (Aug, Jan, and May)</w:t>
            </w:r>
            <w:r>
              <w:t>. Grades 1-5 will give the STAR Math test 3x/year with a goal of 70% of students at or above grade level according to the grade level equivalency</w:t>
            </w:r>
            <w:r w:rsidR="00A42F9F">
              <w:t xml:space="preserve"> (Aug, Jan, and May)</w:t>
            </w:r>
            <w:r>
              <w:t>.</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7131CC3" w14:textId="52C7B5A3" w:rsidR="00BD0209" w:rsidRDefault="001D2155">
            <w:pPr>
              <w:widowControl w:val="0"/>
              <w:spacing w:before="0"/>
            </w:pPr>
            <w:r>
              <w:t>Yes</w:t>
            </w:r>
          </w:p>
        </w:tc>
      </w:tr>
      <w:tr w:rsidR="00BD0209" w14:paraId="002DA9BD" w14:textId="77777777">
        <w:trPr>
          <w:jc w:val="center"/>
        </w:trPr>
        <w:tc>
          <w:tcPr>
            <w:tcW w:w="14400" w:type="dxa"/>
            <w:gridSpan w:val="2"/>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4FD7CF4C" w14:textId="77777777" w:rsidR="00BD0209" w:rsidRDefault="00F4045D">
            <w:pPr>
              <w:widowControl w:val="0"/>
              <w:spacing w:before="0"/>
              <w:jc w:val="center"/>
              <w:rPr>
                <w:b/>
              </w:rPr>
            </w:pPr>
            <w:r>
              <w:rPr>
                <w:b/>
              </w:rPr>
              <w:t>Progress</w:t>
            </w:r>
          </w:p>
          <w:p w14:paraId="25386955" w14:textId="77777777" w:rsidR="00BD0209" w:rsidRDefault="00F4045D">
            <w:pPr>
              <w:widowControl w:val="0"/>
              <w:spacing w:before="0"/>
              <w:jc w:val="center"/>
            </w:pPr>
            <w:r>
              <w:rPr>
                <w:i/>
              </w:rPr>
              <w:t xml:space="preserve">What does our progress monitoring data reveal about our progress toward our goal? </w:t>
            </w:r>
          </w:p>
        </w:tc>
      </w:tr>
      <w:tr w:rsidR="00BD0209" w14:paraId="52D683FE" w14:textId="77777777">
        <w:trPr>
          <w:jc w:val="center"/>
        </w:trPr>
        <w:tc>
          <w:tcPr>
            <w:tcW w:w="14400" w:type="dxa"/>
            <w:gridSpan w:val="2"/>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7045EDB" w14:textId="77777777" w:rsidR="00334EB6" w:rsidRDefault="00334EB6">
            <w:pPr>
              <w:widowControl w:val="0"/>
              <w:spacing w:before="0"/>
            </w:pPr>
          </w:p>
          <w:tbl>
            <w:tblPr>
              <w:tblW w:w="12923" w:type="dxa"/>
              <w:tblLayout w:type="fixed"/>
              <w:tblLook w:val="04A0" w:firstRow="1" w:lastRow="0" w:firstColumn="1" w:lastColumn="0" w:noHBand="0" w:noVBand="1"/>
            </w:tblPr>
            <w:tblGrid>
              <w:gridCol w:w="1639"/>
              <w:gridCol w:w="1937"/>
              <w:gridCol w:w="1254"/>
              <w:gridCol w:w="910"/>
              <w:gridCol w:w="1709"/>
              <w:gridCol w:w="1368"/>
              <w:gridCol w:w="1025"/>
              <w:gridCol w:w="1367"/>
              <w:gridCol w:w="1367"/>
              <w:gridCol w:w="347"/>
            </w:tblGrid>
            <w:tr w:rsidR="00346504" w:rsidRPr="00346504" w14:paraId="29B56B6C" w14:textId="77777777" w:rsidTr="00A35D7F">
              <w:trPr>
                <w:trHeight w:val="412"/>
              </w:trPr>
              <w:tc>
                <w:tcPr>
                  <w:tcW w:w="1639" w:type="dxa"/>
                  <w:vMerge w:val="restart"/>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14:paraId="15AAF219"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 </w:t>
                  </w:r>
                </w:p>
              </w:tc>
              <w:tc>
                <w:tcPr>
                  <w:tcW w:w="11284" w:type="dxa"/>
                  <w:gridSpan w:val="9"/>
                  <w:tcBorders>
                    <w:top w:val="single" w:sz="8" w:space="0" w:color="000000"/>
                    <w:left w:val="nil"/>
                    <w:bottom w:val="single" w:sz="4" w:space="0" w:color="000000"/>
                    <w:right w:val="single" w:sz="8" w:space="0" w:color="000000"/>
                  </w:tcBorders>
                  <w:shd w:val="clear" w:color="auto" w:fill="auto"/>
                  <w:noWrap/>
                  <w:vAlign w:val="center"/>
                  <w:hideMark/>
                </w:tcPr>
                <w:p w14:paraId="5A166F37"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STAR Reading</w:t>
                  </w:r>
                </w:p>
              </w:tc>
            </w:tr>
            <w:tr w:rsidR="00A35D7F" w:rsidRPr="00346504" w14:paraId="0F2D50E1" w14:textId="77777777" w:rsidTr="003777A9">
              <w:trPr>
                <w:trHeight w:val="475"/>
              </w:trPr>
              <w:tc>
                <w:tcPr>
                  <w:tcW w:w="1639" w:type="dxa"/>
                  <w:vMerge/>
                  <w:tcBorders>
                    <w:top w:val="single" w:sz="8" w:space="0" w:color="000000"/>
                    <w:left w:val="single" w:sz="8" w:space="0" w:color="000000"/>
                    <w:bottom w:val="single" w:sz="4" w:space="0" w:color="000000"/>
                    <w:right w:val="single" w:sz="4" w:space="0" w:color="000000"/>
                  </w:tcBorders>
                  <w:vAlign w:val="center"/>
                  <w:hideMark/>
                </w:tcPr>
                <w:p w14:paraId="2FE6CAED" w14:textId="77777777" w:rsidR="00346504" w:rsidRPr="00346504" w:rsidRDefault="00346504" w:rsidP="00346504">
                  <w:pPr>
                    <w:spacing w:before="0"/>
                    <w:rPr>
                      <w:rFonts w:eastAsia="Times New Roman"/>
                      <w:b/>
                      <w:bCs/>
                      <w:color w:val="000000"/>
                      <w:lang w:val="en-US"/>
                    </w:rPr>
                  </w:pPr>
                </w:p>
              </w:tc>
              <w:tc>
                <w:tcPr>
                  <w:tcW w:w="3191" w:type="dxa"/>
                  <w:gridSpan w:val="2"/>
                  <w:tcBorders>
                    <w:top w:val="single" w:sz="4" w:space="0" w:color="000000"/>
                    <w:left w:val="nil"/>
                    <w:bottom w:val="single" w:sz="4" w:space="0" w:color="000000"/>
                    <w:right w:val="single" w:sz="4" w:space="0" w:color="000000"/>
                  </w:tcBorders>
                  <w:shd w:val="clear" w:color="000000" w:fill="FFE699"/>
                  <w:noWrap/>
                  <w:vAlign w:val="center"/>
                  <w:hideMark/>
                </w:tcPr>
                <w:p w14:paraId="4403C4E2"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Fall</w:t>
                  </w:r>
                </w:p>
              </w:tc>
              <w:tc>
                <w:tcPr>
                  <w:tcW w:w="910" w:type="dxa"/>
                  <w:vMerge w:val="restart"/>
                  <w:tcBorders>
                    <w:top w:val="nil"/>
                    <w:left w:val="single" w:sz="4" w:space="0" w:color="000000"/>
                    <w:bottom w:val="single" w:sz="4" w:space="0" w:color="000000"/>
                    <w:right w:val="single" w:sz="4" w:space="0" w:color="000000"/>
                  </w:tcBorders>
                  <w:shd w:val="clear" w:color="000000" w:fill="FFE699"/>
                  <w:noWrap/>
                  <w:textDirection w:val="btLr"/>
                  <w:vAlign w:val="center"/>
                  <w:hideMark/>
                </w:tcPr>
                <w:p w14:paraId="5FA4E352" w14:textId="77777777" w:rsidR="00346504" w:rsidRPr="00346504" w:rsidRDefault="00346504" w:rsidP="00346504">
                  <w:pPr>
                    <w:spacing w:before="0"/>
                    <w:jc w:val="center"/>
                    <w:rPr>
                      <w:rFonts w:eastAsia="Times New Roman"/>
                      <w:b/>
                      <w:bCs/>
                      <w:color w:val="000000"/>
                      <w:sz w:val="20"/>
                      <w:szCs w:val="20"/>
                      <w:lang w:val="en-US"/>
                    </w:rPr>
                  </w:pPr>
                  <w:r w:rsidRPr="00346504">
                    <w:rPr>
                      <w:rFonts w:eastAsia="Times New Roman"/>
                      <w:b/>
                      <w:bCs/>
                      <w:color w:val="000000"/>
                      <w:sz w:val="20"/>
                      <w:szCs w:val="20"/>
                      <w:lang w:val="en-US"/>
                    </w:rPr>
                    <w:t>% Proficient</w:t>
                  </w:r>
                </w:p>
              </w:tc>
              <w:tc>
                <w:tcPr>
                  <w:tcW w:w="3077" w:type="dxa"/>
                  <w:gridSpan w:val="2"/>
                  <w:tcBorders>
                    <w:top w:val="single" w:sz="4" w:space="0" w:color="000000"/>
                    <w:left w:val="nil"/>
                    <w:bottom w:val="single" w:sz="4" w:space="0" w:color="000000"/>
                    <w:right w:val="single" w:sz="4" w:space="0" w:color="000000"/>
                  </w:tcBorders>
                  <w:shd w:val="clear" w:color="000000" w:fill="DDEBF7"/>
                  <w:noWrap/>
                  <w:vAlign w:val="center"/>
                  <w:hideMark/>
                </w:tcPr>
                <w:p w14:paraId="53B1BD18"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Winter</w:t>
                  </w:r>
                </w:p>
              </w:tc>
              <w:tc>
                <w:tcPr>
                  <w:tcW w:w="1025" w:type="dxa"/>
                  <w:vMerge w:val="restart"/>
                  <w:tcBorders>
                    <w:top w:val="nil"/>
                    <w:left w:val="single" w:sz="4" w:space="0" w:color="000000"/>
                    <w:bottom w:val="single" w:sz="4" w:space="0" w:color="000000"/>
                    <w:right w:val="single" w:sz="4" w:space="0" w:color="000000"/>
                  </w:tcBorders>
                  <w:shd w:val="clear" w:color="000000" w:fill="DDEBF7"/>
                  <w:noWrap/>
                  <w:textDirection w:val="btLr"/>
                  <w:vAlign w:val="center"/>
                  <w:hideMark/>
                </w:tcPr>
                <w:p w14:paraId="64B028AB" w14:textId="77777777" w:rsidR="00346504" w:rsidRPr="00346504" w:rsidRDefault="00346504" w:rsidP="00346504">
                  <w:pPr>
                    <w:spacing w:before="0"/>
                    <w:jc w:val="center"/>
                    <w:rPr>
                      <w:rFonts w:eastAsia="Times New Roman"/>
                      <w:b/>
                      <w:bCs/>
                      <w:color w:val="000000"/>
                      <w:sz w:val="20"/>
                      <w:szCs w:val="20"/>
                      <w:lang w:val="en-US"/>
                    </w:rPr>
                  </w:pPr>
                  <w:r w:rsidRPr="00346504">
                    <w:rPr>
                      <w:rFonts w:eastAsia="Times New Roman"/>
                      <w:b/>
                      <w:bCs/>
                      <w:color w:val="000000"/>
                      <w:sz w:val="20"/>
                      <w:szCs w:val="20"/>
                      <w:lang w:val="en-US"/>
                    </w:rPr>
                    <w:t>% Proficient</w:t>
                  </w:r>
                </w:p>
              </w:tc>
              <w:tc>
                <w:tcPr>
                  <w:tcW w:w="2734" w:type="dxa"/>
                  <w:gridSpan w:val="2"/>
                  <w:tcBorders>
                    <w:top w:val="single" w:sz="4" w:space="0" w:color="000000"/>
                    <w:left w:val="nil"/>
                    <w:bottom w:val="single" w:sz="4" w:space="0" w:color="000000"/>
                    <w:right w:val="single" w:sz="4" w:space="0" w:color="000000"/>
                  </w:tcBorders>
                  <w:shd w:val="clear" w:color="000000" w:fill="E2EFDA"/>
                  <w:noWrap/>
                  <w:vAlign w:val="center"/>
                  <w:hideMark/>
                </w:tcPr>
                <w:p w14:paraId="551517FD"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Spring</w:t>
                  </w:r>
                </w:p>
              </w:tc>
              <w:tc>
                <w:tcPr>
                  <w:tcW w:w="345" w:type="dxa"/>
                  <w:vMerge w:val="restart"/>
                  <w:tcBorders>
                    <w:top w:val="nil"/>
                    <w:left w:val="single" w:sz="4" w:space="0" w:color="000000"/>
                    <w:bottom w:val="single" w:sz="4" w:space="0" w:color="000000"/>
                    <w:right w:val="single" w:sz="8" w:space="0" w:color="000000"/>
                  </w:tcBorders>
                  <w:shd w:val="clear" w:color="000000" w:fill="E2EFDA"/>
                  <w:noWrap/>
                  <w:textDirection w:val="btLr"/>
                  <w:vAlign w:val="center"/>
                  <w:hideMark/>
                </w:tcPr>
                <w:p w14:paraId="25462605" w14:textId="77777777" w:rsidR="00346504" w:rsidRPr="00346504" w:rsidRDefault="00346504" w:rsidP="00346504">
                  <w:pPr>
                    <w:spacing w:before="0"/>
                    <w:jc w:val="center"/>
                    <w:rPr>
                      <w:rFonts w:eastAsia="Times New Roman"/>
                      <w:b/>
                      <w:bCs/>
                      <w:color w:val="000000"/>
                      <w:sz w:val="20"/>
                      <w:szCs w:val="20"/>
                      <w:lang w:val="en-US"/>
                    </w:rPr>
                  </w:pPr>
                  <w:r w:rsidRPr="00346504">
                    <w:rPr>
                      <w:rFonts w:eastAsia="Times New Roman"/>
                      <w:b/>
                      <w:bCs/>
                      <w:color w:val="000000"/>
                      <w:sz w:val="20"/>
                      <w:szCs w:val="20"/>
                      <w:lang w:val="en-US"/>
                    </w:rPr>
                    <w:t>% Proficient</w:t>
                  </w:r>
                </w:p>
              </w:tc>
            </w:tr>
            <w:tr w:rsidR="00A35D7F" w:rsidRPr="00346504" w14:paraId="3870393E" w14:textId="77777777" w:rsidTr="003777A9">
              <w:trPr>
                <w:trHeight w:val="728"/>
              </w:trPr>
              <w:tc>
                <w:tcPr>
                  <w:tcW w:w="1639" w:type="dxa"/>
                  <w:tcBorders>
                    <w:top w:val="nil"/>
                    <w:left w:val="single" w:sz="8" w:space="0" w:color="000000"/>
                    <w:bottom w:val="single" w:sz="4" w:space="0" w:color="000000"/>
                    <w:right w:val="single" w:sz="4" w:space="0" w:color="000000"/>
                  </w:tcBorders>
                  <w:shd w:val="clear" w:color="auto" w:fill="auto"/>
                  <w:vAlign w:val="center"/>
                  <w:hideMark/>
                </w:tcPr>
                <w:p w14:paraId="58849104"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Grade</w:t>
                  </w:r>
                </w:p>
              </w:tc>
              <w:tc>
                <w:tcPr>
                  <w:tcW w:w="1937" w:type="dxa"/>
                  <w:tcBorders>
                    <w:top w:val="nil"/>
                    <w:left w:val="nil"/>
                    <w:bottom w:val="single" w:sz="4" w:space="0" w:color="000000"/>
                    <w:right w:val="single" w:sz="4" w:space="0" w:color="000000"/>
                  </w:tcBorders>
                  <w:shd w:val="clear" w:color="000000" w:fill="FFE699"/>
                  <w:vAlign w:val="center"/>
                  <w:hideMark/>
                </w:tcPr>
                <w:p w14:paraId="70BC3904"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Students At or Above</w:t>
                  </w:r>
                </w:p>
              </w:tc>
              <w:tc>
                <w:tcPr>
                  <w:tcW w:w="1253" w:type="dxa"/>
                  <w:tcBorders>
                    <w:top w:val="nil"/>
                    <w:left w:val="nil"/>
                    <w:bottom w:val="single" w:sz="4" w:space="0" w:color="000000"/>
                    <w:right w:val="single" w:sz="4" w:space="0" w:color="000000"/>
                  </w:tcBorders>
                  <w:shd w:val="clear" w:color="000000" w:fill="FFE699"/>
                  <w:vAlign w:val="center"/>
                  <w:hideMark/>
                </w:tcPr>
                <w:p w14:paraId="7FE4443D"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 Students Tested</w:t>
                  </w:r>
                </w:p>
              </w:tc>
              <w:tc>
                <w:tcPr>
                  <w:tcW w:w="910" w:type="dxa"/>
                  <w:vMerge/>
                  <w:tcBorders>
                    <w:top w:val="nil"/>
                    <w:left w:val="single" w:sz="4" w:space="0" w:color="000000"/>
                    <w:bottom w:val="single" w:sz="4" w:space="0" w:color="000000"/>
                    <w:right w:val="single" w:sz="4" w:space="0" w:color="000000"/>
                  </w:tcBorders>
                  <w:vAlign w:val="center"/>
                  <w:hideMark/>
                </w:tcPr>
                <w:p w14:paraId="731AC6AD" w14:textId="77777777" w:rsidR="00346504" w:rsidRPr="00346504" w:rsidRDefault="00346504" w:rsidP="00346504">
                  <w:pPr>
                    <w:spacing w:before="0"/>
                    <w:rPr>
                      <w:rFonts w:eastAsia="Times New Roman"/>
                      <w:b/>
                      <w:bCs/>
                      <w:color w:val="000000"/>
                      <w:sz w:val="20"/>
                      <w:szCs w:val="20"/>
                      <w:lang w:val="en-US"/>
                    </w:rPr>
                  </w:pPr>
                </w:p>
              </w:tc>
              <w:tc>
                <w:tcPr>
                  <w:tcW w:w="1709" w:type="dxa"/>
                  <w:tcBorders>
                    <w:top w:val="nil"/>
                    <w:left w:val="nil"/>
                    <w:bottom w:val="single" w:sz="4" w:space="0" w:color="000000"/>
                    <w:right w:val="single" w:sz="4" w:space="0" w:color="000000"/>
                  </w:tcBorders>
                  <w:shd w:val="clear" w:color="000000" w:fill="DDEBF7"/>
                  <w:vAlign w:val="center"/>
                  <w:hideMark/>
                </w:tcPr>
                <w:p w14:paraId="6544D80D"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Students At or Above</w:t>
                  </w:r>
                </w:p>
              </w:tc>
              <w:tc>
                <w:tcPr>
                  <w:tcW w:w="1368" w:type="dxa"/>
                  <w:tcBorders>
                    <w:top w:val="nil"/>
                    <w:left w:val="nil"/>
                    <w:bottom w:val="single" w:sz="4" w:space="0" w:color="000000"/>
                    <w:right w:val="single" w:sz="4" w:space="0" w:color="000000"/>
                  </w:tcBorders>
                  <w:shd w:val="clear" w:color="000000" w:fill="DDEBF7"/>
                  <w:vAlign w:val="center"/>
                  <w:hideMark/>
                </w:tcPr>
                <w:p w14:paraId="1D2158A5"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 Students Tested</w:t>
                  </w:r>
                </w:p>
              </w:tc>
              <w:tc>
                <w:tcPr>
                  <w:tcW w:w="1025" w:type="dxa"/>
                  <w:vMerge/>
                  <w:tcBorders>
                    <w:top w:val="nil"/>
                    <w:left w:val="single" w:sz="4" w:space="0" w:color="000000"/>
                    <w:bottom w:val="single" w:sz="4" w:space="0" w:color="000000"/>
                    <w:right w:val="single" w:sz="4" w:space="0" w:color="000000"/>
                  </w:tcBorders>
                  <w:vAlign w:val="center"/>
                  <w:hideMark/>
                </w:tcPr>
                <w:p w14:paraId="23527754" w14:textId="77777777" w:rsidR="00346504" w:rsidRPr="00346504" w:rsidRDefault="00346504" w:rsidP="00346504">
                  <w:pPr>
                    <w:spacing w:before="0"/>
                    <w:rPr>
                      <w:rFonts w:eastAsia="Times New Roman"/>
                      <w:b/>
                      <w:bCs/>
                      <w:color w:val="000000"/>
                      <w:sz w:val="20"/>
                      <w:szCs w:val="20"/>
                      <w:lang w:val="en-US"/>
                    </w:rPr>
                  </w:pPr>
                </w:p>
              </w:tc>
              <w:tc>
                <w:tcPr>
                  <w:tcW w:w="1367" w:type="dxa"/>
                  <w:tcBorders>
                    <w:top w:val="nil"/>
                    <w:left w:val="nil"/>
                    <w:bottom w:val="single" w:sz="4" w:space="0" w:color="000000"/>
                    <w:right w:val="single" w:sz="4" w:space="0" w:color="000000"/>
                  </w:tcBorders>
                  <w:shd w:val="clear" w:color="000000" w:fill="E2EFDA"/>
                  <w:vAlign w:val="center"/>
                  <w:hideMark/>
                </w:tcPr>
                <w:p w14:paraId="2DB88CA3"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Students At or Above</w:t>
                  </w:r>
                </w:p>
              </w:tc>
              <w:tc>
                <w:tcPr>
                  <w:tcW w:w="1367" w:type="dxa"/>
                  <w:tcBorders>
                    <w:top w:val="nil"/>
                    <w:left w:val="nil"/>
                    <w:bottom w:val="single" w:sz="4" w:space="0" w:color="000000"/>
                    <w:right w:val="single" w:sz="4" w:space="0" w:color="000000"/>
                  </w:tcBorders>
                  <w:shd w:val="clear" w:color="000000" w:fill="E2EFDA"/>
                  <w:vAlign w:val="center"/>
                  <w:hideMark/>
                </w:tcPr>
                <w:p w14:paraId="1BF808C2"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 Students Tested</w:t>
                  </w:r>
                </w:p>
              </w:tc>
              <w:tc>
                <w:tcPr>
                  <w:tcW w:w="345" w:type="dxa"/>
                  <w:vMerge/>
                  <w:tcBorders>
                    <w:top w:val="nil"/>
                    <w:left w:val="single" w:sz="4" w:space="0" w:color="000000"/>
                    <w:bottom w:val="single" w:sz="4" w:space="0" w:color="000000"/>
                    <w:right w:val="single" w:sz="8" w:space="0" w:color="000000"/>
                  </w:tcBorders>
                  <w:vAlign w:val="center"/>
                  <w:hideMark/>
                </w:tcPr>
                <w:p w14:paraId="1574AF27" w14:textId="77777777" w:rsidR="00346504" w:rsidRPr="00346504" w:rsidRDefault="00346504" w:rsidP="00346504">
                  <w:pPr>
                    <w:spacing w:before="0"/>
                    <w:rPr>
                      <w:rFonts w:eastAsia="Times New Roman"/>
                      <w:b/>
                      <w:bCs/>
                      <w:color w:val="000000"/>
                      <w:sz w:val="20"/>
                      <w:szCs w:val="20"/>
                      <w:lang w:val="en-US"/>
                    </w:rPr>
                  </w:pPr>
                </w:p>
              </w:tc>
            </w:tr>
            <w:tr w:rsidR="00A35D7F" w:rsidRPr="00346504" w14:paraId="055EAA84" w14:textId="77777777" w:rsidTr="00A35D7F">
              <w:trPr>
                <w:trHeight w:val="412"/>
              </w:trPr>
              <w:tc>
                <w:tcPr>
                  <w:tcW w:w="1639" w:type="dxa"/>
                  <w:tcBorders>
                    <w:top w:val="nil"/>
                    <w:left w:val="single" w:sz="8" w:space="0" w:color="000000"/>
                    <w:bottom w:val="single" w:sz="4" w:space="0" w:color="000000"/>
                    <w:right w:val="single" w:sz="4" w:space="0" w:color="000000"/>
                  </w:tcBorders>
                  <w:shd w:val="clear" w:color="auto" w:fill="auto"/>
                  <w:noWrap/>
                  <w:vAlign w:val="center"/>
                  <w:hideMark/>
                </w:tcPr>
                <w:p w14:paraId="4450E3B4"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2</w:t>
                  </w:r>
                </w:p>
              </w:tc>
              <w:tc>
                <w:tcPr>
                  <w:tcW w:w="1937" w:type="dxa"/>
                  <w:tcBorders>
                    <w:top w:val="nil"/>
                    <w:left w:val="nil"/>
                    <w:bottom w:val="single" w:sz="4" w:space="0" w:color="000000"/>
                    <w:right w:val="single" w:sz="4" w:space="0" w:color="000000"/>
                  </w:tcBorders>
                  <w:shd w:val="clear" w:color="000000" w:fill="FFE699"/>
                  <w:noWrap/>
                  <w:vAlign w:val="center"/>
                  <w:hideMark/>
                </w:tcPr>
                <w:p w14:paraId="6E3C449C"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35</w:t>
                  </w:r>
                </w:p>
              </w:tc>
              <w:tc>
                <w:tcPr>
                  <w:tcW w:w="1253" w:type="dxa"/>
                  <w:tcBorders>
                    <w:top w:val="nil"/>
                    <w:left w:val="nil"/>
                    <w:bottom w:val="single" w:sz="4" w:space="0" w:color="000000"/>
                    <w:right w:val="single" w:sz="4" w:space="0" w:color="000000"/>
                  </w:tcBorders>
                  <w:shd w:val="clear" w:color="000000" w:fill="FFE699"/>
                  <w:noWrap/>
                  <w:vAlign w:val="center"/>
                  <w:hideMark/>
                </w:tcPr>
                <w:p w14:paraId="1920F4CF"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54</w:t>
                  </w:r>
                </w:p>
              </w:tc>
              <w:tc>
                <w:tcPr>
                  <w:tcW w:w="910" w:type="dxa"/>
                  <w:tcBorders>
                    <w:top w:val="nil"/>
                    <w:left w:val="nil"/>
                    <w:bottom w:val="single" w:sz="4" w:space="0" w:color="000000"/>
                    <w:right w:val="single" w:sz="4" w:space="0" w:color="000000"/>
                  </w:tcBorders>
                  <w:shd w:val="clear" w:color="000000" w:fill="FFE699"/>
                  <w:noWrap/>
                  <w:vAlign w:val="center"/>
                  <w:hideMark/>
                </w:tcPr>
                <w:p w14:paraId="205C5E7A"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65%</w:t>
                  </w:r>
                </w:p>
              </w:tc>
              <w:tc>
                <w:tcPr>
                  <w:tcW w:w="1709" w:type="dxa"/>
                  <w:tcBorders>
                    <w:top w:val="nil"/>
                    <w:left w:val="nil"/>
                    <w:bottom w:val="single" w:sz="4" w:space="0" w:color="000000"/>
                    <w:right w:val="single" w:sz="4" w:space="0" w:color="000000"/>
                  </w:tcBorders>
                  <w:shd w:val="clear" w:color="000000" w:fill="DDEBF7"/>
                  <w:noWrap/>
                  <w:vAlign w:val="center"/>
                  <w:hideMark/>
                </w:tcPr>
                <w:p w14:paraId="12A1276B"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39</w:t>
                  </w:r>
                </w:p>
              </w:tc>
              <w:tc>
                <w:tcPr>
                  <w:tcW w:w="1368" w:type="dxa"/>
                  <w:tcBorders>
                    <w:top w:val="nil"/>
                    <w:left w:val="nil"/>
                    <w:bottom w:val="single" w:sz="4" w:space="0" w:color="000000"/>
                    <w:right w:val="single" w:sz="4" w:space="0" w:color="000000"/>
                  </w:tcBorders>
                  <w:shd w:val="clear" w:color="000000" w:fill="DDEBF7"/>
                  <w:noWrap/>
                  <w:vAlign w:val="center"/>
                  <w:hideMark/>
                </w:tcPr>
                <w:p w14:paraId="4B71F715"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68</w:t>
                  </w:r>
                </w:p>
              </w:tc>
              <w:tc>
                <w:tcPr>
                  <w:tcW w:w="1025" w:type="dxa"/>
                  <w:tcBorders>
                    <w:top w:val="nil"/>
                    <w:left w:val="nil"/>
                    <w:bottom w:val="single" w:sz="4" w:space="0" w:color="000000"/>
                    <w:right w:val="single" w:sz="4" w:space="0" w:color="000000"/>
                  </w:tcBorders>
                  <w:shd w:val="clear" w:color="000000" w:fill="DDEBF7"/>
                  <w:noWrap/>
                  <w:vAlign w:val="center"/>
                  <w:hideMark/>
                </w:tcPr>
                <w:p w14:paraId="6E20B7D8"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57%</w:t>
                  </w:r>
                </w:p>
              </w:tc>
              <w:tc>
                <w:tcPr>
                  <w:tcW w:w="1367" w:type="dxa"/>
                  <w:tcBorders>
                    <w:top w:val="nil"/>
                    <w:left w:val="nil"/>
                    <w:bottom w:val="single" w:sz="4" w:space="0" w:color="000000"/>
                    <w:right w:val="single" w:sz="4" w:space="0" w:color="000000"/>
                  </w:tcBorders>
                  <w:shd w:val="clear" w:color="000000" w:fill="E2EFDA"/>
                  <w:noWrap/>
                  <w:vAlign w:val="center"/>
                  <w:hideMark/>
                </w:tcPr>
                <w:p w14:paraId="7839C3CA"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 </w:t>
                  </w:r>
                </w:p>
              </w:tc>
              <w:tc>
                <w:tcPr>
                  <w:tcW w:w="1367" w:type="dxa"/>
                  <w:tcBorders>
                    <w:top w:val="nil"/>
                    <w:left w:val="nil"/>
                    <w:bottom w:val="single" w:sz="4" w:space="0" w:color="000000"/>
                    <w:right w:val="single" w:sz="4" w:space="0" w:color="000000"/>
                  </w:tcBorders>
                  <w:shd w:val="clear" w:color="000000" w:fill="E2EFDA"/>
                  <w:noWrap/>
                  <w:vAlign w:val="center"/>
                  <w:hideMark/>
                </w:tcPr>
                <w:p w14:paraId="5B1912FE"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 </w:t>
                  </w:r>
                </w:p>
              </w:tc>
              <w:tc>
                <w:tcPr>
                  <w:tcW w:w="345" w:type="dxa"/>
                  <w:tcBorders>
                    <w:top w:val="nil"/>
                    <w:left w:val="nil"/>
                    <w:bottom w:val="single" w:sz="4" w:space="0" w:color="000000"/>
                    <w:right w:val="single" w:sz="8" w:space="0" w:color="000000"/>
                  </w:tcBorders>
                  <w:shd w:val="clear" w:color="000000" w:fill="E2EFDA"/>
                  <w:noWrap/>
                  <w:vAlign w:val="center"/>
                  <w:hideMark/>
                </w:tcPr>
                <w:p w14:paraId="6BFA88CA"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 </w:t>
                  </w:r>
                </w:p>
              </w:tc>
            </w:tr>
            <w:tr w:rsidR="00A35D7F" w:rsidRPr="00346504" w14:paraId="47691809" w14:textId="77777777" w:rsidTr="00A35D7F">
              <w:trPr>
                <w:trHeight w:val="412"/>
              </w:trPr>
              <w:tc>
                <w:tcPr>
                  <w:tcW w:w="1639" w:type="dxa"/>
                  <w:tcBorders>
                    <w:top w:val="nil"/>
                    <w:left w:val="single" w:sz="8" w:space="0" w:color="000000"/>
                    <w:bottom w:val="single" w:sz="4" w:space="0" w:color="000000"/>
                    <w:right w:val="single" w:sz="4" w:space="0" w:color="000000"/>
                  </w:tcBorders>
                  <w:shd w:val="clear" w:color="auto" w:fill="auto"/>
                  <w:noWrap/>
                  <w:vAlign w:val="center"/>
                  <w:hideMark/>
                </w:tcPr>
                <w:p w14:paraId="1BC04A9E"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3</w:t>
                  </w:r>
                </w:p>
              </w:tc>
              <w:tc>
                <w:tcPr>
                  <w:tcW w:w="1937" w:type="dxa"/>
                  <w:tcBorders>
                    <w:top w:val="nil"/>
                    <w:left w:val="nil"/>
                    <w:bottom w:val="single" w:sz="4" w:space="0" w:color="000000"/>
                    <w:right w:val="single" w:sz="4" w:space="0" w:color="000000"/>
                  </w:tcBorders>
                  <w:shd w:val="clear" w:color="000000" w:fill="FFE699"/>
                  <w:noWrap/>
                  <w:vAlign w:val="center"/>
                  <w:hideMark/>
                </w:tcPr>
                <w:p w14:paraId="3AFB5FDF"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34</w:t>
                  </w:r>
                </w:p>
              </w:tc>
              <w:tc>
                <w:tcPr>
                  <w:tcW w:w="1253" w:type="dxa"/>
                  <w:tcBorders>
                    <w:top w:val="nil"/>
                    <w:left w:val="nil"/>
                    <w:bottom w:val="single" w:sz="4" w:space="0" w:color="000000"/>
                    <w:right w:val="single" w:sz="4" w:space="0" w:color="000000"/>
                  </w:tcBorders>
                  <w:shd w:val="clear" w:color="000000" w:fill="FFE699"/>
                  <w:noWrap/>
                  <w:vAlign w:val="center"/>
                  <w:hideMark/>
                </w:tcPr>
                <w:p w14:paraId="5899CAFF"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71</w:t>
                  </w:r>
                </w:p>
              </w:tc>
              <w:tc>
                <w:tcPr>
                  <w:tcW w:w="910" w:type="dxa"/>
                  <w:tcBorders>
                    <w:top w:val="nil"/>
                    <w:left w:val="nil"/>
                    <w:bottom w:val="single" w:sz="4" w:space="0" w:color="000000"/>
                    <w:right w:val="single" w:sz="4" w:space="0" w:color="000000"/>
                  </w:tcBorders>
                  <w:shd w:val="clear" w:color="000000" w:fill="FFE699"/>
                  <w:noWrap/>
                  <w:vAlign w:val="center"/>
                  <w:hideMark/>
                </w:tcPr>
                <w:p w14:paraId="1F0D8270"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48%</w:t>
                  </w:r>
                </w:p>
              </w:tc>
              <w:tc>
                <w:tcPr>
                  <w:tcW w:w="1709" w:type="dxa"/>
                  <w:tcBorders>
                    <w:top w:val="nil"/>
                    <w:left w:val="nil"/>
                    <w:bottom w:val="single" w:sz="4" w:space="0" w:color="000000"/>
                    <w:right w:val="single" w:sz="4" w:space="0" w:color="000000"/>
                  </w:tcBorders>
                  <w:shd w:val="clear" w:color="000000" w:fill="DDEBF7"/>
                  <w:noWrap/>
                  <w:vAlign w:val="center"/>
                  <w:hideMark/>
                </w:tcPr>
                <w:p w14:paraId="6451C872"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32</w:t>
                  </w:r>
                </w:p>
              </w:tc>
              <w:tc>
                <w:tcPr>
                  <w:tcW w:w="1368" w:type="dxa"/>
                  <w:tcBorders>
                    <w:top w:val="nil"/>
                    <w:left w:val="nil"/>
                    <w:bottom w:val="single" w:sz="4" w:space="0" w:color="000000"/>
                    <w:right w:val="single" w:sz="4" w:space="0" w:color="000000"/>
                  </w:tcBorders>
                  <w:shd w:val="clear" w:color="000000" w:fill="DDEBF7"/>
                  <w:noWrap/>
                  <w:vAlign w:val="center"/>
                  <w:hideMark/>
                </w:tcPr>
                <w:p w14:paraId="30839B60"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74</w:t>
                  </w:r>
                </w:p>
              </w:tc>
              <w:tc>
                <w:tcPr>
                  <w:tcW w:w="1025" w:type="dxa"/>
                  <w:tcBorders>
                    <w:top w:val="nil"/>
                    <w:left w:val="nil"/>
                    <w:bottom w:val="single" w:sz="4" w:space="0" w:color="000000"/>
                    <w:right w:val="single" w:sz="4" w:space="0" w:color="000000"/>
                  </w:tcBorders>
                  <w:shd w:val="clear" w:color="000000" w:fill="DDEBF7"/>
                  <w:noWrap/>
                  <w:vAlign w:val="center"/>
                  <w:hideMark/>
                </w:tcPr>
                <w:p w14:paraId="43EC832C"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43%</w:t>
                  </w:r>
                </w:p>
              </w:tc>
              <w:tc>
                <w:tcPr>
                  <w:tcW w:w="1367" w:type="dxa"/>
                  <w:tcBorders>
                    <w:top w:val="nil"/>
                    <w:left w:val="nil"/>
                    <w:bottom w:val="single" w:sz="4" w:space="0" w:color="000000"/>
                    <w:right w:val="single" w:sz="4" w:space="0" w:color="000000"/>
                  </w:tcBorders>
                  <w:shd w:val="clear" w:color="000000" w:fill="E2EFDA"/>
                  <w:noWrap/>
                  <w:vAlign w:val="center"/>
                  <w:hideMark/>
                </w:tcPr>
                <w:p w14:paraId="63710BE5"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 </w:t>
                  </w:r>
                </w:p>
              </w:tc>
              <w:tc>
                <w:tcPr>
                  <w:tcW w:w="1367" w:type="dxa"/>
                  <w:tcBorders>
                    <w:top w:val="nil"/>
                    <w:left w:val="nil"/>
                    <w:bottom w:val="single" w:sz="4" w:space="0" w:color="000000"/>
                    <w:right w:val="single" w:sz="4" w:space="0" w:color="000000"/>
                  </w:tcBorders>
                  <w:shd w:val="clear" w:color="000000" w:fill="E2EFDA"/>
                  <w:noWrap/>
                  <w:vAlign w:val="center"/>
                  <w:hideMark/>
                </w:tcPr>
                <w:p w14:paraId="02E23307"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 </w:t>
                  </w:r>
                </w:p>
              </w:tc>
              <w:tc>
                <w:tcPr>
                  <w:tcW w:w="345" w:type="dxa"/>
                  <w:tcBorders>
                    <w:top w:val="nil"/>
                    <w:left w:val="nil"/>
                    <w:bottom w:val="single" w:sz="4" w:space="0" w:color="000000"/>
                    <w:right w:val="single" w:sz="8" w:space="0" w:color="000000"/>
                  </w:tcBorders>
                  <w:shd w:val="clear" w:color="000000" w:fill="E2EFDA"/>
                  <w:noWrap/>
                  <w:vAlign w:val="center"/>
                  <w:hideMark/>
                </w:tcPr>
                <w:p w14:paraId="3ACC370F"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 </w:t>
                  </w:r>
                </w:p>
              </w:tc>
            </w:tr>
            <w:tr w:rsidR="00A35D7F" w:rsidRPr="00346504" w14:paraId="4A35BECB" w14:textId="77777777" w:rsidTr="00A35D7F">
              <w:trPr>
                <w:trHeight w:val="412"/>
              </w:trPr>
              <w:tc>
                <w:tcPr>
                  <w:tcW w:w="1639" w:type="dxa"/>
                  <w:tcBorders>
                    <w:top w:val="nil"/>
                    <w:left w:val="single" w:sz="8" w:space="0" w:color="000000"/>
                    <w:bottom w:val="single" w:sz="4" w:space="0" w:color="000000"/>
                    <w:right w:val="single" w:sz="4" w:space="0" w:color="000000"/>
                  </w:tcBorders>
                  <w:shd w:val="clear" w:color="auto" w:fill="auto"/>
                  <w:noWrap/>
                  <w:vAlign w:val="center"/>
                  <w:hideMark/>
                </w:tcPr>
                <w:p w14:paraId="25CBFD18"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4</w:t>
                  </w:r>
                </w:p>
              </w:tc>
              <w:tc>
                <w:tcPr>
                  <w:tcW w:w="1937" w:type="dxa"/>
                  <w:tcBorders>
                    <w:top w:val="nil"/>
                    <w:left w:val="nil"/>
                    <w:bottom w:val="single" w:sz="4" w:space="0" w:color="000000"/>
                    <w:right w:val="single" w:sz="4" w:space="0" w:color="000000"/>
                  </w:tcBorders>
                  <w:shd w:val="clear" w:color="000000" w:fill="FFE699"/>
                  <w:noWrap/>
                  <w:vAlign w:val="center"/>
                  <w:hideMark/>
                </w:tcPr>
                <w:p w14:paraId="1DB943CF"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30</w:t>
                  </w:r>
                </w:p>
              </w:tc>
              <w:tc>
                <w:tcPr>
                  <w:tcW w:w="1253" w:type="dxa"/>
                  <w:tcBorders>
                    <w:top w:val="nil"/>
                    <w:left w:val="nil"/>
                    <w:bottom w:val="single" w:sz="4" w:space="0" w:color="000000"/>
                    <w:right w:val="single" w:sz="4" w:space="0" w:color="000000"/>
                  </w:tcBorders>
                  <w:shd w:val="clear" w:color="000000" w:fill="FFE699"/>
                  <w:noWrap/>
                  <w:vAlign w:val="center"/>
                  <w:hideMark/>
                </w:tcPr>
                <w:p w14:paraId="676B179E"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73</w:t>
                  </w:r>
                </w:p>
              </w:tc>
              <w:tc>
                <w:tcPr>
                  <w:tcW w:w="910" w:type="dxa"/>
                  <w:tcBorders>
                    <w:top w:val="nil"/>
                    <w:left w:val="nil"/>
                    <w:bottom w:val="single" w:sz="4" w:space="0" w:color="000000"/>
                    <w:right w:val="single" w:sz="4" w:space="0" w:color="000000"/>
                  </w:tcBorders>
                  <w:shd w:val="clear" w:color="000000" w:fill="FFE699"/>
                  <w:noWrap/>
                  <w:vAlign w:val="center"/>
                  <w:hideMark/>
                </w:tcPr>
                <w:p w14:paraId="1275E3D0"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41%</w:t>
                  </w:r>
                </w:p>
              </w:tc>
              <w:tc>
                <w:tcPr>
                  <w:tcW w:w="1709" w:type="dxa"/>
                  <w:tcBorders>
                    <w:top w:val="nil"/>
                    <w:left w:val="nil"/>
                    <w:bottom w:val="single" w:sz="4" w:space="0" w:color="000000"/>
                    <w:right w:val="single" w:sz="4" w:space="0" w:color="000000"/>
                  </w:tcBorders>
                  <w:shd w:val="clear" w:color="000000" w:fill="DDEBF7"/>
                  <w:noWrap/>
                  <w:vAlign w:val="center"/>
                  <w:hideMark/>
                </w:tcPr>
                <w:p w14:paraId="4FB16D1E"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26</w:t>
                  </w:r>
                </w:p>
              </w:tc>
              <w:tc>
                <w:tcPr>
                  <w:tcW w:w="1368" w:type="dxa"/>
                  <w:tcBorders>
                    <w:top w:val="nil"/>
                    <w:left w:val="nil"/>
                    <w:bottom w:val="single" w:sz="4" w:space="0" w:color="000000"/>
                    <w:right w:val="single" w:sz="4" w:space="0" w:color="000000"/>
                  </w:tcBorders>
                  <w:shd w:val="clear" w:color="000000" w:fill="DDEBF7"/>
                  <w:noWrap/>
                  <w:vAlign w:val="center"/>
                  <w:hideMark/>
                </w:tcPr>
                <w:p w14:paraId="64B3E778"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73</w:t>
                  </w:r>
                </w:p>
              </w:tc>
              <w:tc>
                <w:tcPr>
                  <w:tcW w:w="1025" w:type="dxa"/>
                  <w:tcBorders>
                    <w:top w:val="nil"/>
                    <w:left w:val="nil"/>
                    <w:bottom w:val="single" w:sz="4" w:space="0" w:color="000000"/>
                    <w:right w:val="single" w:sz="4" w:space="0" w:color="000000"/>
                  </w:tcBorders>
                  <w:shd w:val="clear" w:color="000000" w:fill="DDEBF7"/>
                  <w:noWrap/>
                  <w:vAlign w:val="center"/>
                  <w:hideMark/>
                </w:tcPr>
                <w:p w14:paraId="64C3E30C"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36%</w:t>
                  </w:r>
                </w:p>
              </w:tc>
              <w:tc>
                <w:tcPr>
                  <w:tcW w:w="1367" w:type="dxa"/>
                  <w:tcBorders>
                    <w:top w:val="nil"/>
                    <w:left w:val="nil"/>
                    <w:bottom w:val="single" w:sz="4" w:space="0" w:color="000000"/>
                    <w:right w:val="single" w:sz="4" w:space="0" w:color="000000"/>
                  </w:tcBorders>
                  <w:shd w:val="clear" w:color="000000" w:fill="E2EFDA"/>
                  <w:noWrap/>
                  <w:vAlign w:val="center"/>
                  <w:hideMark/>
                </w:tcPr>
                <w:p w14:paraId="49EA383F"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 </w:t>
                  </w:r>
                </w:p>
              </w:tc>
              <w:tc>
                <w:tcPr>
                  <w:tcW w:w="1367" w:type="dxa"/>
                  <w:tcBorders>
                    <w:top w:val="nil"/>
                    <w:left w:val="nil"/>
                    <w:bottom w:val="single" w:sz="4" w:space="0" w:color="000000"/>
                    <w:right w:val="single" w:sz="4" w:space="0" w:color="000000"/>
                  </w:tcBorders>
                  <w:shd w:val="clear" w:color="000000" w:fill="E2EFDA"/>
                  <w:noWrap/>
                  <w:vAlign w:val="center"/>
                  <w:hideMark/>
                </w:tcPr>
                <w:p w14:paraId="397CB083"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 </w:t>
                  </w:r>
                </w:p>
              </w:tc>
              <w:tc>
                <w:tcPr>
                  <w:tcW w:w="345" w:type="dxa"/>
                  <w:tcBorders>
                    <w:top w:val="nil"/>
                    <w:left w:val="nil"/>
                    <w:bottom w:val="single" w:sz="4" w:space="0" w:color="000000"/>
                    <w:right w:val="single" w:sz="8" w:space="0" w:color="000000"/>
                  </w:tcBorders>
                  <w:shd w:val="clear" w:color="000000" w:fill="E2EFDA"/>
                  <w:noWrap/>
                  <w:vAlign w:val="center"/>
                  <w:hideMark/>
                </w:tcPr>
                <w:p w14:paraId="7F8C7371"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 </w:t>
                  </w:r>
                </w:p>
              </w:tc>
            </w:tr>
            <w:tr w:rsidR="00A35D7F" w:rsidRPr="00346504" w14:paraId="57FDD0B3" w14:textId="77777777" w:rsidTr="00A35D7F">
              <w:trPr>
                <w:trHeight w:val="432"/>
              </w:trPr>
              <w:tc>
                <w:tcPr>
                  <w:tcW w:w="1639" w:type="dxa"/>
                  <w:tcBorders>
                    <w:top w:val="nil"/>
                    <w:left w:val="single" w:sz="8" w:space="0" w:color="000000"/>
                    <w:bottom w:val="single" w:sz="8" w:space="0" w:color="000000"/>
                    <w:right w:val="single" w:sz="4" w:space="0" w:color="000000"/>
                  </w:tcBorders>
                  <w:shd w:val="clear" w:color="auto" w:fill="auto"/>
                  <w:noWrap/>
                  <w:vAlign w:val="center"/>
                  <w:hideMark/>
                </w:tcPr>
                <w:p w14:paraId="0AE55E9F"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5</w:t>
                  </w:r>
                </w:p>
              </w:tc>
              <w:tc>
                <w:tcPr>
                  <w:tcW w:w="1937" w:type="dxa"/>
                  <w:tcBorders>
                    <w:top w:val="nil"/>
                    <w:left w:val="nil"/>
                    <w:bottom w:val="single" w:sz="8" w:space="0" w:color="000000"/>
                    <w:right w:val="single" w:sz="4" w:space="0" w:color="000000"/>
                  </w:tcBorders>
                  <w:shd w:val="clear" w:color="000000" w:fill="FFE699"/>
                  <w:noWrap/>
                  <w:vAlign w:val="center"/>
                  <w:hideMark/>
                </w:tcPr>
                <w:p w14:paraId="1C6BAA51"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26</w:t>
                  </w:r>
                </w:p>
              </w:tc>
              <w:tc>
                <w:tcPr>
                  <w:tcW w:w="1253" w:type="dxa"/>
                  <w:tcBorders>
                    <w:top w:val="nil"/>
                    <w:left w:val="nil"/>
                    <w:bottom w:val="single" w:sz="8" w:space="0" w:color="000000"/>
                    <w:right w:val="single" w:sz="4" w:space="0" w:color="000000"/>
                  </w:tcBorders>
                  <w:shd w:val="clear" w:color="000000" w:fill="FFE699"/>
                  <w:noWrap/>
                  <w:vAlign w:val="center"/>
                  <w:hideMark/>
                </w:tcPr>
                <w:p w14:paraId="6971B3E0"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77</w:t>
                  </w:r>
                </w:p>
              </w:tc>
              <w:tc>
                <w:tcPr>
                  <w:tcW w:w="910" w:type="dxa"/>
                  <w:tcBorders>
                    <w:top w:val="nil"/>
                    <w:left w:val="nil"/>
                    <w:bottom w:val="single" w:sz="8" w:space="0" w:color="000000"/>
                    <w:right w:val="single" w:sz="4" w:space="0" w:color="000000"/>
                  </w:tcBorders>
                  <w:shd w:val="clear" w:color="000000" w:fill="FFE699"/>
                  <w:noWrap/>
                  <w:vAlign w:val="center"/>
                  <w:hideMark/>
                </w:tcPr>
                <w:p w14:paraId="4A0E7908"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34%</w:t>
                  </w:r>
                </w:p>
              </w:tc>
              <w:tc>
                <w:tcPr>
                  <w:tcW w:w="1709" w:type="dxa"/>
                  <w:tcBorders>
                    <w:top w:val="nil"/>
                    <w:left w:val="nil"/>
                    <w:bottom w:val="single" w:sz="8" w:space="0" w:color="000000"/>
                    <w:right w:val="single" w:sz="4" w:space="0" w:color="000000"/>
                  </w:tcBorders>
                  <w:shd w:val="clear" w:color="000000" w:fill="DDEBF7"/>
                  <w:noWrap/>
                  <w:vAlign w:val="center"/>
                  <w:hideMark/>
                </w:tcPr>
                <w:p w14:paraId="28460DE3"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19</w:t>
                  </w:r>
                </w:p>
              </w:tc>
              <w:tc>
                <w:tcPr>
                  <w:tcW w:w="1368" w:type="dxa"/>
                  <w:tcBorders>
                    <w:top w:val="nil"/>
                    <w:left w:val="nil"/>
                    <w:bottom w:val="single" w:sz="8" w:space="0" w:color="000000"/>
                    <w:right w:val="single" w:sz="4" w:space="0" w:color="000000"/>
                  </w:tcBorders>
                  <w:shd w:val="clear" w:color="000000" w:fill="DDEBF7"/>
                  <w:noWrap/>
                  <w:vAlign w:val="center"/>
                  <w:hideMark/>
                </w:tcPr>
                <w:p w14:paraId="228F791C"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83</w:t>
                  </w:r>
                </w:p>
              </w:tc>
              <w:tc>
                <w:tcPr>
                  <w:tcW w:w="1025" w:type="dxa"/>
                  <w:tcBorders>
                    <w:top w:val="nil"/>
                    <w:left w:val="nil"/>
                    <w:bottom w:val="single" w:sz="8" w:space="0" w:color="000000"/>
                    <w:right w:val="single" w:sz="4" w:space="0" w:color="000000"/>
                  </w:tcBorders>
                  <w:shd w:val="clear" w:color="000000" w:fill="DDEBF7"/>
                  <w:noWrap/>
                  <w:vAlign w:val="center"/>
                  <w:hideMark/>
                </w:tcPr>
                <w:p w14:paraId="7525F120"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23%</w:t>
                  </w:r>
                </w:p>
              </w:tc>
              <w:tc>
                <w:tcPr>
                  <w:tcW w:w="1367" w:type="dxa"/>
                  <w:tcBorders>
                    <w:top w:val="nil"/>
                    <w:left w:val="nil"/>
                    <w:bottom w:val="single" w:sz="8" w:space="0" w:color="000000"/>
                    <w:right w:val="single" w:sz="4" w:space="0" w:color="000000"/>
                  </w:tcBorders>
                  <w:shd w:val="clear" w:color="000000" w:fill="E2EFDA"/>
                  <w:noWrap/>
                  <w:vAlign w:val="center"/>
                  <w:hideMark/>
                </w:tcPr>
                <w:p w14:paraId="4BA03D2E"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 </w:t>
                  </w:r>
                </w:p>
              </w:tc>
              <w:tc>
                <w:tcPr>
                  <w:tcW w:w="1367" w:type="dxa"/>
                  <w:tcBorders>
                    <w:top w:val="nil"/>
                    <w:left w:val="nil"/>
                    <w:bottom w:val="single" w:sz="8" w:space="0" w:color="000000"/>
                    <w:right w:val="single" w:sz="4" w:space="0" w:color="000000"/>
                  </w:tcBorders>
                  <w:shd w:val="clear" w:color="000000" w:fill="E2EFDA"/>
                  <w:noWrap/>
                  <w:vAlign w:val="center"/>
                  <w:hideMark/>
                </w:tcPr>
                <w:p w14:paraId="5D57DE8F"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 </w:t>
                  </w:r>
                </w:p>
              </w:tc>
              <w:tc>
                <w:tcPr>
                  <w:tcW w:w="345" w:type="dxa"/>
                  <w:tcBorders>
                    <w:top w:val="nil"/>
                    <w:left w:val="nil"/>
                    <w:bottom w:val="single" w:sz="8" w:space="0" w:color="000000"/>
                    <w:right w:val="single" w:sz="8" w:space="0" w:color="000000"/>
                  </w:tcBorders>
                  <w:shd w:val="clear" w:color="000000" w:fill="E2EFDA"/>
                  <w:noWrap/>
                  <w:vAlign w:val="center"/>
                  <w:hideMark/>
                </w:tcPr>
                <w:p w14:paraId="0F01ED6B"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 </w:t>
                  </w:r>
                </w:p>
              </w:tc>
            </w:tr>
          </w:tbl>
          <w:p w14:paraId="4E289BE7" w14:textId="15A2141D" w:rsidR="004F74EF" w:rsidRDefault="004F74EF">
            <w:pPr>
              <w:widowControl w:val="0"/>
              <w:spacing w:before="0"/>
            </w:pPr>
          </w:p>
          <w:p w14:paraId="05EA6778" w14:textId="0C900C49" w:rsidR="00B55C87" w:rsidRDefault="00B55C87">
            <w:pPr>
              <w:widowControl w:val="0"/>
              <w:spacing w:before="0"/>
            </w:pPr>
          </w:p>
          <w:p w14:paraId="0D340E03" w14:textId="210A3320" w:rsidR="00B55C87" w:rsidRDefault="00B55C87">
            <w:pPr>
              <w:widowControl w:val="0"/>
              <w:spacing w:before="0"/>
            </w:pPr>
          </w:p>
          <w:p w14:paraId="1F5828A5" w14:textId="141C0980" w:rsidR="00B55C87" w:rsidRDefault="00B55C87">
            <w:pPr>
              <w:widowControl w:val="0"/>
              <w:spacing w:before="0"/>
            </w:pPr>
          </w:p>
          <w:p w14:paraId="12A538E3" w14:textId="67841795" w:rsidR="00B55C87" w:rsidRDefault="00B55C87">
            <w:pPr>
              <w:widowControl w:val="0"/>
              <w:spacing w:before="0"/>
            </w:pPr>
          </w:p>
          <w:p w14:paraId="51899508" w14:textId="26272EF2" w:rsidR="00B55C87" w:rsidRDefault="00B55C87">
            <w:pPr>
              <w:widowControl w:val="0"/>
              <w:spacing w:before="0"/>
            </w:pPr>
          </w:p>
          <w:p w14:paraId="4840C7FD" w14:textId="78451916" w:rsidR="00B55C87" w:rsidRDefault="00B55C87">
            <w:pPr>
              <w:widowControl w:val="0"/>
              <w:spacing w:before="0"/>
            </w:pPr>
          </w:p>
          <w:p w14:paraId="0DE05B94" w14:textId="77777777" w:rsidR="00B55C87" w:rsidRDefault="00B55C87">
            <w:pPr>
              <w:widowControl w:val="0"/>
              <w:spacing w:before="0"/>
            </w:pPr>
          </w:p>
          <w:tbl>
            <w:tblPr>
              <w:tblW w:w="14087" w:type="dxa"/>
              <w:tblLayout w:type="fixed"/>
              <w:tblLook w:val="04A0" w:firstRow="1" w:lastRow="0" w:firstColumn="1" w:lastColumn="0" w:noHBand="0" w:noVBand="1"/>
            </w:tblPr>
            <w:tblGrid>
              <w:gridCol w:w="911"/>
              <w:gridCol w:w="1404"/>
              <w:gridCol w:w="1680"/>
              <w:gridCol w:w="990"/>
              <w:gridCol w:w="2250"/>
              <w:gridCol w:w="1710"/>
              <w:gridCol w:w="810"/>
              <w:gridCol w:w="1710"/>
              <w:gridCol w:w="1170"/>
              <w:gridCol w:w="630"/>
              <w:gridCol w:w="822"/>
            </w:tblGrid>
            <w:tr w:rsidR="00346504" w:rsidRPr="00346504" w14:paraId="18EF20F4" w14:textId="77777777" w:rsidTr="003777A9">
              <w:trPr>
                <w:trHeight w:val="291"/>
              </w:trPr>
              <w:tc>
                <w:tcPr>
                  <w:tcW w:w="911" w:type="dxa"/>
                  <w:vMerge w:val="restart"/>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14:paraId="1136D926"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 </w:t>
                  </w:r>
                </w:p>
              </w:tc>
              <w:tc>
                <w:tcPr>
                  <w:tcW w:w="13176" w:type="dxa"/>
                  <w:gridSpan w:val="10"/>
                  <w:tcBorders>
                    <w:top w:val="single" w:sz="8" w:space="0" w:color="000000"/>
                    <w:left w:val="nil"/>
                    <w:bottom w:val="single" w:sz="4" w:space="0" w:color="000000"/>
                    <w:right w:val="single" w:sz="8" w:space="0" w:color="000000"/>
                  </w:tcBorders>
                  <w:shd w:val="clear" w:color="auto" w:fill="auto"/>
                  <w:noWrap/>
                  <w:vAlign w:val="center"/>
                  <w:hideMark/>
                </w:tcPr>
                <w:p w14:paraId="00355449"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STAR Math</w:t>
                  </w:r>
                </w:p>
              </w:tc>
            </w:tr>
            <w:tr w:rsidR="003777A9" w:rsidRPr="00346504" w14:paraId="3FA13125" w14:textId="77777777" w:rsidTr="00B55C87">
              <w:trPr>
                <w:gridAfter w:val="1"/>
                <w:wAfter w:w="822" w:type="dxa"/>
                <w:trHeight w:val="1168"/>
              </w:trPr>
              <w:tc>
                <w:tcPr>
                  <w:tcW w:w="911" w:type="dxa"/>
                  <w:vMerge/>
                  <w:tcBorders>
                    <w:top w:val="single" w:sz="8" w:space="0" w:color="000000"/>
                    <w:left w:val="single" w:sz="8" w:space="0" w:color="000000"/>
                    <w:bottom w:val="single" w:sz="4" w:space="0" w:color="000000"/>
                    <w:right w:val="single" w:sz="4" w:space="0" w:color="000000"/>
                  </w:tcBorders>
                  <w:vAlign w:val="center"/>
                  <w:hideMark/>
                </w:tcPr>
                <w:p w14:paraId="28CFFF78" w14:textId="77777777" w:rsidR="00346504" w:rsidRPr="00346504" w:rsidRDefault="00346504" w:rsidP="00346504">
                  <w:pPr>
                    <w:spacing w:before="0"/>
                    <w:rPr>
                      <w:rFonts w:eastAsia="Times New Roman"/>
                      <w:b/>
                      <w:bCs/>
                      <w:color w:val="000000"/>
                      <w:lang w:val="en-US"/>
                    </w:rPr>
                  </w:pPr>
                </w:p>
              </w:tc>
              <w:tc>
                <w:tcPr>
                  <w:tcW w:w="3084" w:type="dxa"/>
                  <w:gridSpan w:val="2"/>
                  <w:tcBorders>
                    <w:top w:val="single" w:sz="4" w:space="0" w:color="000000"/>
                    <w:left w:val="nil"/>
                    <w:bottom w:val="single" w:sz="4" w:space="0" w:color="000000"/>
                    <w:right w:val="single" w:sz="4" w:space="0" w:color="000000"/>
                  </w:tcBorders>
                  <w:shd w:val="clear" w:color="000000" w:fill="FFE699"/>
                  <w:noWrap/>
                  <w:vAlign w:val="center"/>
                  <w:hideMark/>
                </w:tcPr>
                <w:p w14:paraId="4E8863BC"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Fall</w:t>
                  </w:r>
                </w:p>
              </w:tc>
              <w:tc>
                <w:tcPr>
                  <w:tcW w:w="990" w:type="dxa"/>
                  <w:vMerge w:val="restart"/>
                  <w:tcBorders>
                    <w:top w:val="nil"/>
                    <w:left w:val="single" w:sz="4" w:space="0" w:color="000000"/>
                    <w:bottom w:val="single" w:sz="4" w:space="0" w:color="000000"/>
                    <w:right w:val="single" w:sz="4" w:space="0" w:color="000000"/>
                  </w:tcBorders>
                  <w:shd w:val="clear" w:color="000000" w:fill="FFE699"/>
                  <w:noWrap/>
                  <w:textDirection w:val="btLr"/>
                  <w:vAlign w:val="center"/>
                  <w:hideMark/>
                </w:tcPr>
                <w:p w14:paraId="6166F7BD" w14:textId="77777777" w:rsidR="00346504" w:rsidRPr="00346504" w:rsidRDefault="00346504" w:rsidP="00346504">
                  <w:pPr>
                    <w:spacing w:before="0"/>
                    <w:jc w:val="center"/>
                    <w:rPr>
                      <w:rFonts w:eastAsia="Times New Roman"/>
                      <w:b/>
                      <w:bCs/>
                      <w:color w:val="000000"/>
                      <w:sz w:val="20"/>
                      <w:szCs w:val="20"/>
                      <w:lang w:val="en-US"/>
                    </w:rPr>
                  </w:pPr>
                  <w:r w:rsidRPr="00346504">
                    <w:rPr>
                      <w:rFonts w:eastAsia="Times New Roman"/>
                      <w:b/>
                      <w:bCs/>
                      <w:color w:val="000000"/>
                      <w:sz w:val="20"/>
                      <w:szCs w:val="20"/>
                      <w:lang w:val="en-US"/>
                    </w:rPr>
                    <w:t>% Proficient</w:t>
                  </w:r>
                </w:p>
              </w:tc>
              <w:tc>
                <w:tcPr>
                  <w:tcW w:w="3960" w:type="dxa"/>
                  <w:gridSpan w:val="2"/>
                  <w:tcBorders>
                    <w:top w:val="single" w:sz="4" w:space="0" w:color="000000"/>
                    <w:left w:val="nil"/>
                    <w:bottom w:val="single" w:sz="4" w:space="0" w:color="000000"/>
                    <w:right w:val="single" w:sz="4" w:space="0" w:color="000000"/>
                  </w:tcBorders>
                  <w:shd w:val="clear" w:color="000000" w:fill="DDEBF7"/>
                  <w:noWrap/>
                  <w:vAlign w:val="center"/>
                  <w:hideMark/>
                </w:tcPr>
                <w:p w14:paraId="463B02B3"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Winter</w:t>
                  </w:r>
                </w:p>
              </w:tc>
              <w:tc>
                <w:tcPr>
                  <w:tcW w:w="810" w:type="dxa"/>
                  <w:vMerge w:val="restart"/>
                  <w:tcBorders>
                    <w:top w:val="nil"/>
                    <w:left w:val="single" w:sz="4" w:space="0" w:color="000000"/>
                    <w:bottom w:val="single" w:sz="4" w:space="0" w:color="000000"/>
                    <w:right w:val="single" w:sz="4" w:space="0" w:color="000000"/>
                  </w:tcBorders>
                  <w:shd w:val="clear" w:color="000000" w:fill="DDEBF7"/>
                  <w:noWrap/>
                  <w:textDirection w:val="btLr"/>
                  <w:vAlign w:val="center"/>
                  <w:hideMark/>
                </w:tcPr>
                <w:p w14:paraId="60E35C3A" w14:textId="77777777" w:rsidR="00346504" w:rsidRPr="00346504" w:rsidRDefault="00346504" w:rsidP="00346504">
                  <w:pPr>
                    <w:spacing w:before="0"/>
                    <w:jc w:val="center"/>
                    <w:rPr>
                      <w:rFonts w:eastAsia="Times New Roman"/>
                      <w:b/>
                      <w:bCs/>
                      <w:color w:val="000000"/>
                      <w:sz w:val="20"/>
                      <w:szCs w:val="20"/>
                      <w:lang w:val="en-US"/>
                    </w:rPr>
                  </w:pPr>
                  <w:r w:rsidRPr="00346504">
                    <w:rPr>
                      <w:rFonts w:eastAsia="Times New Roman"/>
                      <w:b/>
                      <w:bCs/>
                      <w:color w:val="000000"/>
                      <w:sz w:val="20"/>
                      <w:szCs w:val="20"/>
                      <w:lang w:val="en-US"/>
                    </w:rPr>
                    <w:t>% Proficient</w:t>
                  </w:r>
                </w:p>
              </w:tc>
              <w:tc>
                <w:tcPr>
                  <w:tcW w:w="2880" w:type="dxa"/>
                  <w:gridSpan w:val="2"/>
                  <w:tcBorders>
                    <w:top w:val="single" w:sz="4" w:space="0" w:color="000000"/>
                    <w:left w:val="nil"/>
                    <w:bottom w:val="single" w:sz="4" w:space="0" w:color="000000"/>
                    <w:right w:val="single" w:sz="4" w:space="0" w:color="000000"/>
                  </w:tcBorders>
                  <w:shd w:val="clear" w:color="000000" w:fill="E2EFDA"/>
                  <w:noWrap/>
                  <w:vAlign w:val="center"/>
                  <w:hideMark/>
                </w:tcPr>
                <w:p w14:paraId="0D55F6B0"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Spring</w:t>
                  </w:r>
                </w:p>
              </w:tc>
              <w:tc>
                <w:tcPr>
                  <w:tcW w:w="630" w:type="dxa"/>
                  <w:vMerge w:val="restart"/>
                  <w:tcBorders>
                    <w:top w:val="nil"/>
                    <w:left w:val="single" w:sz="4" w:space="0" w:color="000000"/>
                    <w:bottom w:val="single" w:sz="4" w:space="0" w:color="000000"/>
                    <w:right w:val="single" w:sz="8" w:space="0" w:color="000000"/>
                  </w:tcBorders>
                  <w:shd w:val="clear" w:color="000000" w:fill="E2EFDA"/>
                  <w:noWrap/>
                  <w:textDirection w:val="btLr"/>
                  <w:vAlign w:val="center"/>
                  <w:hideMark/>
                </w:tcPr>
                <w:p w14:paraId="35E57AB5" w14:textId="77777777" w:rsidR="00346504" w:rsidRPr="00346504" w:rsidRDefault="00346504" w:rsidP="00346504">
                  <w:pPr>
                    <w:spacing w:before="0"/>
                    <w:jc w:val="center"/>
                    <w:rPr>
                      <w:rFonts w:eastAsia="Times New Roman"/>
                      <w:b/>
                      <w:bCs/>
                      <w:color w:val="000000"/>
                      <w:sz w:val="20"/>
                      <w:szCs w:val="20"/>
                      <w:lang w:val="en-US"/>
                    </w:rPr>
                  </w:pPr>
                  <w:r w:rsidRPr="00346504">
                    <w:rPr>
                      <w:rFonts w:eastAsia="Times New Roman"/>
                      <w:b/>
                      <w:bCs/>
                      <w:color w:val="000000"/>
                      <w:sz w:val="20"/>
                      <w:szCs w:val="20"/>
                      <w:lang w:val="en-US"/>
                    </w:rPr>
                    <w:t>% Proficient</w:t>
                  </w:r>
                </w:p>
              </w:tc>
            </w:tr>
            <w:tr w:rsidR="00B55C87" w:rsidRPr="00346504" w14:paraId="1E01A7A3" w14:textId="77777777" w:rsidTr="00B55C87">
              <w:trPr>
                <w:gridAfter w:val="1"/>
                <w:wAfter w:w="822" w:type="dxa"/>
                <w:trHeight w:val="869"/>
              </w:trPr>
              <w:tc>
                <w:tcPr>
                  <w:tcW w:w="911" w:type="dxa"/>
                  <w:tcBorders>
                    <w:top w:val="nil"/>
                    <w:left w:val="single" w:sz="8" w:space="0" w:color="000000"/>
                    <w:bottom w:val="single" w:sz="4" w:space="0" w:color="000000"/>
                    <w:right w:val="single" w:sz="4" w:space="0" w:color="000000"/>
                  </w:tcBorders>
                  <w:shd w:val="clear" w:color="auto" w:fill="auto"/>
                  <w:vAlign w:val="center"/>
                  <w:hideMark/>
                </w:tcPr>
                <w:p w14:paraId="25E7258B"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Grade</w:t>
                  </w:r>
                </w:p>
              </w:tc>
              <w:tc>
                <w:tcPr>
                  <w:tcW w:w="1404" w:type="dxa"/>
                  <w:tcBorders>
                    <w:top w:val="nil"/>
                    <w:left w:val="nil"/>
                    <w:bottom w:val="single" w:sz="4" w:space="0" w:color="000000"/>
                    <w:right w:val="single" w:sz="4" w:space="0" w:color="000000"/>
                  </w:tcBorders>
                  <w:shd w:val="clear" w:color="000000" w:fill="FFE699"/>
                  <w:vAlign w:val="center"/>
                  <w:hideMark/>
                </w:tcPr>
                <w:p w14:paraId="2F981BD1"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Students At or Above</w:t>
                  </w:r>
                </w:p>
              </w:tc>
              <w:tc>
                <w:tcPr>
                  <w:tcW w:w="1680" w:type="dxa"/>
                  <w:tcBorders>
                    <w:top w:val="nil"/>
                    <w:left w:val="nil"/>
                    <w:bottom w:val="single" w:sz="4" w:space="0" w:color="000000"/>
                    <w:right w:val="single" w:sz="4" w:space="0" w:color="000000"/>
                  </w:tcBorders>
                  <w:shd w:val="clear" w:color="000000" w:fill="FFE699"/>
                  <w:vAlign w:val="center"/>
                  <w:hideMark/>
                </w:tcPr>
                <w:p w14:paraId="796FDDFD"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 Students Tested</w:t>
                  </w:r>
                </w:p>
              </w:tc>
              <w:tc>
                <w:tcPr>
                  <w:tcW w:w="990" w:type="dxa"/>
                  <w:vMerge/>
                  <w:tcBorders>
                    <w:top w:val="nil"/>
                    <w:left w:val="single" w:sz="4" w:space="0" w:color="000000"/>
                    <w:bottom w:val="single" w:sz="4" w:space="0" w:color="000000"/>
                    <w:right w:val="single" w:sz="4" w:space="0" w:color="000000"/>
                  </w:tcBorders>
                  <w:vAlign w:val="center"/>
                  <w:hideMark/>
                </w:tcPr>
                <w:p w14:paraId="53A43489" w14:textId="77777777" w:rsidR="00346504" w:rsidRPr="00346504" w:rsidRDefault="00346504" w:rsidP="00346504">
                  <w:pPr>
                    <w:spacing w:before="0"/>
                    <w:rPr>
                      <w:rFonts w:eastAsia="Times New Roman"/>
                      <w:b/>
                      <w:bCs/>
                      <w:color w:val="000000"/>
                      <w:sz w:val="20"/>
                      <w:szCs w:val="20"/>
                      <w:lang w:val="en-US"/>
                    </w:rPr>
                  </w:pPr>
                </w:p>
              </w:tc>
              <w:tc>
                <w:tcPr>
                  <w:tcW w:w="2250" w:type="dxa"/>
                  <w:tcBorders>
                    <w:top w:val="nil"/>
                    <w:left w:val="nil"/>
                    <w:bottom w:val="single" w:sz="4" w:space="0" w:color="000000"/>
                    <w:right w:val="single" w:sz="4" w:space="0" w:color="000000"/>
                  </w:tcBorders>
                  <w:shd w:val="clear" w:color="000000" w:fill="DDEBF7"/>
                  <w:vAlign w:val="center"/>
                  <w:hideMark/>
                </w:tcPr>
                <w:p w14:paraId="5D804EE6"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Students At or Above</w:t>
                  </w:r>
                </w:p>
              </w:tc>
              <w:tc>
                <w:tcPr>
                  <w:tcW w:w="1710" w:type="dxa"/>
                  <w:tcBorders>
                    <w:top w:val="nil"/>
                    <w:left w:val="nil"/>
                    <w:bottom w:val="single" w:sz="4" w:space="0" w:color="000000"/>
                    <w:right w:val="single" w:sz="4" w:space="0" w:color="000000"/>
                  </w:tcBorders>
                  <w:shd w:val="clear" w:color="000000" w:fill="DDEBF7"/>
                  <w:vAlign w:val="center"/>
                  <w:hideMark/>
                </w:tcPr>
                <w:p w14:paraId="1E5FB34F"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 Students Tested</w:t>
                  </w:r>
                </w:p>
              </w:tc>
              <w:tc>
                <w:tcPr>
                  <w:tcW w:w="810" w:type="dxa"/>
                  <w:vMerge/>
                  <w:tcBorders>
                    <w:top w:val="nil"/>
                    <w:left w:val="single" w:sz="4" w:space="0" w:color="000000"/>
                    <w:bottom w:val="single" w:sz="4" w:space="0" w:color="000000"/>
                    <w:right w:val="single" w:sz="4" w:space="0" w:color="000000"/>
                  </w:tcBorders>
                  <w:vAlign w:val="center"/>
                  <w:hideMark/>
                </w:tcPr>
                <w:p w14:paraId="586EAACD" w14:textId="77777777" w:rsidR="00346504" w:rsidRPr="00346504" w:rsidRDefault="00346504" w:rsidP="00346504">
                  <w:pPr>
                    <w:spacing w:before="0"/>
                    <w:rPr>
                      <w:rFonts w:eastAsia="Times New Roman"/>
                      <w:b/>
                      <w:bCs/>
                      <w:color w:val="000000"/>
                      <w:sz w:val="20"/>
                      <w:szCs w:val="20"/>
                      <w:lang w:val="en-US"/>
                    </w:rPr>
                  </w:pPr>
                </w:p>
              </w:tc>
              <w:tc>
                <w:tcPr>
                  <w:tcW w:w="1710" w:type="dxa"/>
                  <w:tcBorders>
                    <w:top w:val="nil"/>
                    <w:left w:val="nil"/>
                    <w:bottom w:val="single" w:sz="4" w:space="0" w:color="000000"/>
                    <w:right w:val="single" w:sz="4" w:space="0" w:color="000000"/>
                  </w:tcBorders>
                  <w:shd w:val="clear" w:color="000000" w:fill="E2EFDA"/>
                  <w:vAlign w:val="center"/>
                  <w:hideMark/>
                </w:tcPr>
                <w:p w14:paraId="289B50CB"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Students At or Above</w:t>
                  </w:r>
                </w:p>
              </w:tc>
              <w:tc>
                <w:tcPr>
                  <w:tcW w:w="1170" w:type="dxa"/>
                  <w:tcBorders>
                    <w:top w:val="nil"/>
                    <w:left w:val="nil"/>
                    <w:bottom w:val="single" w:sz="4" w:space="0" w:color="000000"/>
                    <w:right w:val="single" w:sz="4" w:space="0" w:color="000000"/>
                  </w:tcBorders>
                  <w:shd w:val="clear" w:color="000000" w:fill="E2EFDA"/>
                  <w:vAlign w:val="center"/>
                  <w:hideMark/>
                </w:tcPr>
                <w:p w14:paraId="697738CF"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 Students Tested</w:t>
                  </w:r>
                </w:p>
              </w:tc>
              <w:tc>
                <w:tcPr>
                  <w:tcW w:w="630" w:type="dxa"/>
                  <w:vMerge/>
                  <w:tcBorders>
                    <w:top w:val="nil"/>
                    <w:left w:val="single" w:sz="4" w:space="0" w:color="000000"/>
                    <w:bottom w:val="single" w:sz="4" w:space="0" w:color="000000"/>
                    <w:right w:val="single" w:sz="8" w:space="0" w:color="000000"/>
                  </w:tcBorders>
                  <w:vAlign w:val="center"/>
                  <w:hideMark/>
                </w:tcPr>
                <w:p w14:paraId="1DCB5ED4" w14:textId="77777777" w:rsidR="00346504" w:rsidRPr="00346504" w:rsidRDefault="00346504" w:rsidP="00346504">
                  <w:pPr>
                    <w:spacing w:before="0"/>
                    <w:rPr>
                      <w:rFonts w:eastAsia="Times New Roman"/>
                      <w:b/>
                      <w:bCs/>
                      <w:color w:val="000000"/>
                      <w:sz w:val="20"/>
                      <w:szCs w:val="20"/>
                      <w:lang w:val="en-US"/>
                    </w:rPr>
                  </w:pPr>
                </w:p>
              </w:tc>
            </w:tr>
            <w:tr w:rsidR="00B55C87" w:rsidRPr="00346504" w14:paraId="0737EE92" w14:textId="77777777" w:rsidTr="00B55C87">
              <w:trPr>
                <w:gridAfter w:val="1"/>
                <w:wAfter w:w="822" w:type="dxa"/>
                <w:trHeight w:val="287"/>
              </w:trPr>
              <w:tc>
                <w:tcPr>
                  <w:tcW w:w="911" w:type="dxa"/>
                  <w:tcBorders>
                    <w:top w:val="nil"/>
                    <w:left w:val="single" w:sz="8" w:space="0" w:color="000000"/>
                    <w:bottom w:val="single" w:sz="4" w:space="0" w:color="000000"/>
                    <w:right w:val="single" w:sz="4" w:space="0" w:color="000000"/>
                  </w:tcBorders>
                  <w:shd w:val="clear" w:color="auto" w:fill="auto"/>
                  <w:vAlign w:val="center"/>
                  <w:hideMark/>
                </w:tcPr>
                <w:p w14:paraId="4088C9AB"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1</w:t>
                  </w:r>
                </w:p>
              </w:tc>
              <w:tc>
                <w:tcPr>
                  <w:tcW w:w="1404" w:type="dxa"/>
                  <w:tcBorders>
                    <w:top w:val="nil"/>
                    <w:left w:val="nil"/>
                    <w:bottom w:val="single" w:sz="4" w:space="0" w:color="000000"/>
                    <w:right w:val="single" w:sz="4" w:space="0" w:color="000000"/>
                  </w:tcBorders>
                  <w:shd w:val="clear" w:color="000000" w:fill="FFE699"/>
                  <w:noWrap/>
                  <w:vAlign w:val="center"/>
                  <w:hideMark/>
                </w:tcPr>
                <w:p w14:paraId="5AAD7A77"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 </w:t>
                  </w:r>
                </w:p>
              </w:tc>
              <w:tc>
                <w:tcPr>
                  <w:tcW w:w="1680" w:type="dxa"/>
                  <w:tcBorders>
                    <w:top w:val="nil"/>
                    <w:left w:val="nil"/>
                    <w:bottom w:val="single" w:sz="4" w:space="0" w:color="000000"/>
                    <w:right w:val="single" w:sz="4" w:space="0" w:color="000000"/>
                  </w:tcBorders>
                  <w:shd w:val="clear" w:color="000000" w:fill="FFE699"/>
                  <w:noWrap/>
                  <w:vAlign w:val="center"/>
                  <w:hideMark/>
                </w:tcPr>
                <w:p w14:paraId="4C3FFCCC"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 </w:t>
                  </w:r>
                </w:p>
              </w:tc>
              <w:tc>
                <w:tcPr>
                  <w:tcW w:w="990" w:type="dxa"/>
                  <w:tcBorders>
                    <w:top w:val="nil"/>
                    <w:left w:val="nil"/>
                    <w:bottom w:val="single" w:sz="4" w:space="0" w:color="000000"/>
                    <w:right w:val="single" w:sz="4" w:space="0" w:color="000000"/>
                  </w:tcBorders>
                  <w:shd w:val="clear" w:color="000000" w:fill="FFE699"/>
                  <w:noWrap/>
                  <w:textDirection w:val="btLr"/>
                  <w:vAlign w:val="center"/>
                  <w:hideMark/>
                </w:tcPr>
                <w:p w14:paraId="4DD20895" w14:textId="77777777" w:rsidR="00346504" w:rsidRPr="00346504" w:rsidRDefault="00346504" w:rsidP="00346504">
                  <w:pPr>
                    <w:spacing w:before="0"/>
                    <w:jc w:val="center"/>
                    <w:rPr>
                      <w:rFonts w:eastAsia="Times New Roman"/>
                      <w:b/>
                      <w:bCs/>
                      <w:color w:val="000000"/>
                      <w:sz w:val="20"/>
                      <w:szCs w:val="20"/>
                      <w:lang w:val="en-US"/>
                    </w:rPr>
                  </w:pPr>
                  <w:r w:rsidRPr="00346504">
                    <w:rPr>
                      <w:rFonts w:eastAsia="Times New Roman"/>
                      <w:b/>
                      <w:bCs/>
                      <w:color w:val="000000"/>
                      <w:sz w:val="20"/>
                      <w:szCs w:val="20"/>
                      <w:lang w:val="en-US"/>
                    </w:rPr>
                    <w:t> </w:t>
                  </w:r>
                </w:p>
              </w:tc>
              <w:tc>
                <w:tcPr>
                  <w:tcW w:w="2250" w:type="dxa"/>
                  <w:tcBorders>
                    <w:top w:val="nil"/>
                    <w:left w:val="nil"/>
                    <w:bottom w:val="single" w:sz="4" w:space="0" w:color="000000"/>
                    <w:right w:val="single" w:sz="4" w:space="0" w:color="000000"/>
                  </w:tcBorders>
                  <w:shd w:val="clear" w:color="000000" w:fill="DDEBF7"/>
                  <w:vAlign w:val="center"/>
                  <w:hideMark/>
                </w:tcPr>
                <w:p w14:paraId="0DA01A3E"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58</w:t>
                  </w:r>
                </w:p>
              </w:tc>
              <w:tc>
                <w:tcPr>
                  <w:tcW w:w="1710" w:type="dxa"/>
                  <w:tcBorders>
                    <w:top w:val="nil"/>
                    <w:left w:val="nil"/>
                    <w:bottom w:val="single" w:sz="4" w:space="0" w:color="000000"/>
                    <w:right w:val="single" w:sz="4" w:space="0" w:color="000000"/>
                  </w:tcBorders>
                  <w:shd w:val="clear" w:color="000000" w:fill="DDEBF7"/>
                  <w:vAlign w:val="center"/>
                  <w:hideMark/>
                </w:tcPr>
                <w:p w14:paraId="521B7565"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71</w:t>
                  </w:r>
                </w:p>
              </w:tc>
              <w:tc>
                <w:tcPr>
                  <w:tcW w:w="810" w:type="dxa"/>
                  <w:tcBorders>
                    <w:top w:val="nil"/>
                    <w:left w:val="nil"/>
                    <w:bottom w:val="single" w:sz="4" w:space="0" w:color="000000"/>
                    <w:right w:val="single" w:sz="4" w:space="0" w:color="000000"/>
                  </w:tcBorders>
                  <w:shd w:val="clear" w:color="000000" w:fill="DDEBF7"/>
                  <w:noWrap/>
                  <w:vAlign w:val="center"/>
                  <w:hideMark/>
                </w:tcPr>
                <w:p w14:paraId="0273785D"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82%</w:t>
                  </w:r>
                </w:p>
              </w:tc>
              <w:tc>
                <w:tcPr>
                  <w:tcW w:w="1710" w:type="dxa"/>
                  <w:tcBorders>
                    <w:top w:val="nil"/>
                    <w:left w:val="nil"/>
                    <w:bottom w:val="single" w:sz="4" w:space="0" w:color="000000"/>
                    <w:right w:val="single" w:sz="4" w:space="0" w:color="000000"/>
                  </w:tcBorders>
                  <w:shd w:val="clear" w:color="000000" w:fill="E2EFDA"/>
                  <w:vAlign w:val="center"/>
                  <w:hideMark/>
                </w:tcPr>
                <w:p w14:paraId="22DD4501"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 </w:t>
                  </w:r>
                </w:p>
              </w:tc>
              <w:tc>
                <w:tcPr>
                  <w:tcW w:w="1170" w:type="dxa"/>
                  <w:tcBorders>
                    <w:top w:val="nil"/>
                    <w:left w:val="nil"/>
                    <w:bottom w:val="single" w:sz="4" w:space="0" w:color="000000"/>
                    <w:right w:val="single" w:sz="4" w:space="0" w:color="000000"/>
                  </w:tcBorders>
                  <w:shd w:val="clear" w:color="000000" w:fill="E2EFDA"/>
                  <w:vAlign w:val="center"/>
                  <w:hideMark/>
                </w:tcPr>
                <w:p w14:paraId="1DACFA34"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 </w:t>
                  </w:r>
                </w:p>
              </w:tc>
              <w:tc>
                <w:tcPr>
                  <w:tcW w:w="630" w:type="dxa"/>
                  <w:tcBorders>
                    <w:top w:val="nil"/>
                    <w:left w:val="nil"/>
                    <w:bottom w:val="single" w:sz="4" w:space="0" w:color="000000"/>
                    <w:right w:val="single" w:sz="8" w:space="0" w:color="000000"/>
                  </w:tcBorders>
                  <w:shd w:val="clear" w:color="000000" w:fill="E2EFDA"/>
                  <w:noWrap/>
                  <w:textDirection w:val="btLr"/>
                  <w:vAlign w:val="center"/>
                  <w:hideMark/>
                </w:tcPr>
                <w:p w14:paraId="10076846" w14:textId="77777777" w:rsidR="00346504" w:rsidRPr="00346504" w:rsidRDefault="00346504" w:rsidP="00346504">
                  <w:pPr>
                    <w:spacing w:before="0"/>
                    <w:jc w:val="center"/>
                    <w:rPr>
                      <w:rFonts w:eastAsia="Times New Roman"/>
                      <w:b/>
                      <w:bCs/>
                      <w:color w:val="000000"/>
                      <w:sz w:val="20"/>
                      <w:szCs w:val="20"/>
                      <w:lang w:val="en-US"/>
                    </w:rPr>
                  </w:pPr>
                  <w:r w:rsidRPr="00346504">
                    <w:rPr>
                      <w:rFonts w:eastAsia="Times New Roman"/>
                      <w:b/>
                      <w:bCs/>
                      <w:color w:val="000000"/>
                      <w:sz w:val="20"/>
                      <w:szCs w:val="20"/>
                      <w:lang w:val="en-US"/>
                    </w:rPr>
                    <w:t> </w:t>
                  </w:r>
                </w:p>
              </w:tc>
            </w:tr>
            <w:tr w:rsidR="00B55C87" w:rsidRPr="00346504" w14:paraId="1F70EF41" w14:textId="77777777" w:rsidTr="00B55C87">
              <w:trPr>
                <w:gridAfter w:val="1"/>
                <w:wAfter w:w="822" w:type="dxa"/>
                <w:trHeight w:val="302"/>
              </w:trPr>
              <w:tc>
                <w:tcPr>
                  <w:tcW w:w="911" w:type="dxa"/>
                  <w:tcBorders>
                    <w:top w:val="nil"/>
                    <w:left w:val="single" w:sz="8" w:space="0" w:color="000000"/>
                    <w:bottom w:val="single" w:sz="4" w:space="0" w:color="000000"/>
                    <w:right w:val="single" w:sz="4" w:space="0" w:color="000000"/>
                  </w:tcBorders>
                  <w:shd w:val="clear" w:color="auto" w:fill="auto"/>
                  <w:noWrap/>
                  <w:vAlign w:val="center"/>
                  <w:hideMark/>
                </w:tcPr>
                <w:p w14:paraId="07C7FFCE"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2</w:t>
                  </w:r>
                </w:p>
              </w:tc>
              <w:tc>
                <w:tcPr>
                  <w:tcW w:w="1404" w:type="dxa"/>
                  <w:tcBorders>
                    <w:top w:val="nil"/>
                    <w:left w:val="nil"/>
                    <w:bottom w:val="single" w:sz="4" w:space="0" w:color="000000"/>
                    <w:right w:val="single" w:sz="4" w:space="0" w:color="000000"/>
                  </w:tcBorders>
                  <w:shd w:val="clear" w:color="000000" w:fill="FFE699"/>
                  <w:noWrap/>
                  <w:vAlign w:val="center"/>
                  <w:hideMark/>
                </w:tcPr>
                <w:p w14:paraId="1EAD2E1F"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32</w:t>
                  </w:r>
                </w:p>
              </w:tc>
              <w:tc>
                <w:tcPr>
                  <w:tcW w:w="1680" w:type="dxa"/>
                  <w:tcBorders>
                    <w:top w:val="nil"/>
                    <w:left w:val="nil"/>
                    <w:bottom w:val="single" w:sz="4" w:space="0" w:color="000000"/>
                    <w:right w:val="single" w:sz="4" w:space="0" w:color="000000"/>
                  </w:tcBorders>
                  <w:shd w:val="clear" w:color="000000" w:fill="FFE699"/>
                  <w:noWrap/>
                  <w:vAlign w:val="center"/>
                  <w:hideMark/>
                </w:tcPr>
                <w:p w14:paraId="74CF1C26"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59</w:t>
                  </w:r>
                </w:p>
              </w:tc>
              <w:tc>
                <w:tcPr>
                  <w:tcW w:w="990" w:type="dxa"/>
                  <w:tcBorders>
                    <w:top w:val="nil"/>
                    <w:left w:val="nil"/>
                    <w:bottom w:val="single" w:sz="4" w:space="0" w:color="000000"/>
                    <w:right w:val="single" w:sz="4" w:space="0" w:color="000000"/>
                  </w:tcBorders>
                  <w:shd w:val="clear" w:color="000000" w:fill="FFE699"/>
                  <w:noWrap/>
                  <w:vAlign w:val="center"/>
                  <w:hideMark/>
                </w:tcPr>
                <w:p w14:paraId="4877C32F"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54%</w:t>
                  </w:r>
                </w:p>
              </w:tc>
              <w:tc>
                <w:tcPr>
                  <w:tcW w:w="2250" w:type="dxa"/>
                  <w:tcBorders>
                    <w:top w:val="nil"/>
                    <w:left w:val="nil"/>
                    <w:bottom w:val="single" w:sz="4" w:space="0" w:color="000000"/>
                    <w:right w:val="single" w:sz="4" w:space="0" w:color="000000"/>
                  </w:tcBorders>
                  <w:shd w:val="clear" w:color="000000" w:fill="DDEBF7"/>
                  <w:noWrap/>
                  <w:vAlign w:val="center"/>
                  <w:hideMark/>
                </w:tcPr>
                <w:p w14:paraId="3587B2C6"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44</w:t>
                  </w:r>
                </w:p>
              </w:tc>
              <w:tc>
                <w:tcPr>
                  <w:tcW w:w="1710" w:type="dxa"/>
                  <w:tcBorders>
                    <w:top w:val="nil"/>
                    <w:left w:val="nil"/>
                    <w:bottom w:val="single" w:sz="4" w:space="0" w:color="000000"/>
                    <w:right w:val="single" w:sz="4" w:space="0" w:color="000000"/>
                  </w:tcBorders>
                  <w:shd w:val="clear" w:color="000000" w:fill="DDEBF7"/>
                  <w:noWrap/>
                  <w:vAlign w:val="center"/>
                  <w:hideMark/>
                </w:tcPr>
                <w:p w14:paraId="31E22175"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53</w:t>
                  </w:r>
                </w:p>
              </w:tc>
              <w:tc>
                <w:tcPr>
                  <w:tcW w:w="810" w:type="dxa"/>
                  <w:tcBorders>
                    <w:top w:val="nil"/>
                    <w:left w:val="nil"/>
                    <w:bottom w:val="single" w:sz="4" w:space="0" w:color="000000"/>
                    <w:right w:val="single" w:sz="4" w:space="0" w:color="000000"/>
                  </w:tcBorders>
                  <w:shd w:val="clear" w:color="000000" w:fill="DDEBF7"/>
                  <w:noWrap/>
                  <w:vAlign w:val="center"/>
                  <w:hideMark/>
                </w:tcPr>
                <w:p w14:paraId="4B2A62F0"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83%</w:t>
                  </w:r>
                </w:p>
              </w:tc>
              <w:tc>
                <w:tcPr>
                  <w:tcW w:w="1710" w:type="dxa"/>
                  <w:tcBorders>
                    <w:top w:val="nil"/>
                    <w:left w:val="nil"/>
                    <w:bottom w:val="single" w:sz="4" w:space="0" w:color="000000"/>
                    <w:right w:val="single" w:sz="4" w:space="0" w:color="000000"/>
                  </w:tcBorders>
                  <w:shd w:val="clear" w:color="000000" w:fill="E2EFDA"/>
                  <w:noWrap/>
                  <w:vAlign w:val="center"/>
                  <w:hideMark/>
                </w:tcPr>
                <w:p w14:paraId="34227E6F"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 </w:t>
                  </w:r>
                </w:p>
              </w:tc>
              <w:tc>
                <w:tcPr>
                  <w:tcW w:w="1170" w:type="dxa"/>
                  <w:tcBorders>
                    <w:top w:val="nil"/>
                    <w:left w:val="nil"/>
                    <w:bottom w:val="single" w:sz="4" w:space="0" w:color="000000"/>
                    <w:right w:val="single" w:sz="4" w:space="0" w:color="000000"/>
                  </w:tcBorders>
                  <w:shd w:val="clear" w:color="000000" w:fill="E2EFDA"/>
                  <w:noWrap/>
                  <w:vAlign w:val="center"/>
                  <w:hideMark/>
                </w:tcPr>
                <w:p w14:paraId="2A593BB9"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 </w:t>
                  </w:r>
                </w:p>
              </w:tc>
              <w:tc>
                <w:tcPr>
                  <w:tcW w:w="630" w:type="dxa"/>
                  <w:tcBorders>
                    <w:top w:val="nil"/>
                    <w:left w:val="nil"/>
                    <w:bottom w:val="single" w:sz="4" w:space="0" w:color="000000"/>
                    <w:right w:val="single" w:sz="8" w:space="0" w:color="000000"/>
                  </w:tcBorders>
                  <w:shd w:val="clear" w:color="000000" w:fill="E2EFDA"/>
                  <w:noWrap/>
                  <w:vAlign w:val="center"/>
                  <w:hideMark/>
                </w:tcPr>
                <w:p w14:paraId="3C54E20D"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 </w:t>
                  </w:r>
                </w:p>
              </w:tc>
            </w:tr>
            <w:tr w:rsidR="00B55C87" w:rsidRPr="00346504" w14:paraId="2A5C1DDC" w14:textId="77777777" w:rsidTr="00B55C87">
              <w:trPr>
                <w:gridAfter w:val="1"/>
                <w:wAfter w:w="822" w:type="dxa"/>
                <w:trHeight w:val="302"/>
              </w:trPr>
              <w:tc>
                <w:tcPr>
                  <w:tcW w:w="911" w:type="dxa"/>
                  <w:tcBorders>
                    <w:top w:val="nil"/>
                    <w:left w:val="single" w:sz="8" w:space="0" w:color="000000"/>
                    <w:bottom w:val="single" w:sz="4" w:space="0" w:color="000000"/>
                    <w:right w:val="single" w:sz="4" w:space="0" w:color="000000"/>
                  </w:tcBorders>
                  <w:shd w:val="clear" w:color="auto" w:fill="auto"/>
                  <w:noWrap/>
                  <w:vAlign w:val="center"/>
                  <w:hideMark/>
                </w:tcPr>
                <w:p w14:paraId="4A9764FB"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3</w:t>
                  </w:r>
                </w:p>
              </w:tc>
              <w:tc>
                <w:tcPr>
                  <w:tcW w:w="1404" w:type="dxa"/>
                  <w:tcBorders>
                    <w:top w:val="nil"/>
                    <w:left w:val="nil"/>
                    <w:bottom w:val="single" w:sz="4" w:space="0" w:color="000000"/>
                    <w:right w:val="single" w:sz="4" w:space="0" w:color="000000"/>
                  </w:tcBorders>
                  <w:shd w:val="clear" w:color="000000" w:fill="FFE699"/>
                  <w:noWrap/>
                  <w:vAlign w:val="center"/>
                  <w:hideMark/>
                </w:tcPr>
                <w:p w14:paraId="2D09DF41"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35</w:t>
                  </w:r>
                </w:p>
              </w:tc>
              <w:tc>
                <w:tcPr>
                  <w:tcW w:w="1680" w:type="dxa"/>
                  <w:tcBorders>
                    <w:top w:val="nil"/>
                    <w:left w:val="nil"/>
                    <w:bottom w:val="single" w:sz="4" w:space="0" w:color="000000"/>
                    <w:right w:val="single" w:sz="4" w:space="0" w:color="000000"/>
                  </w:tcBorders>
                  <w:shd w:val="clear" w:color="000000" w:fill="FFE699"/>
                  <w:noWrap/>
                  <w:vAlign w:val="center"/>
                  <w:hideMark/>
                </w:tcPr>
                <w:p w14:paraId="6EC693EE"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69</w:t>
                  </w:r>
                </w:p>
              </w:tc>
              <w:tc>
                <w:tcPr>
                  <w:tcW w:w="990" w:type="dxa"/>
                  <w:tcBorders>
                    <w:top w:val="nil"/>
                    <w:left w:val="nil"/>
                    <w:bottom w:val="single" w:sz="4" w:space="0" w:color="000000"/>
                    <w:right w:val="single" w:sz="4" w:space="0" w:color="000000"/>
                  </w:tcBorders>
                  <w:shd w:val="clear" w:color="000000" w:fill="FFE699"/>
                  <w:noWrap/>
                  <w:vAlign w:val="center"/>
                  <w:hideMark/>
                </w:tcPr>
                <w:p w14:paraId="53261110"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51%</w:t>
                  </w:r>
                </w:p>
              </w:tc>
              <w:tc>
                <w:tcPr>
                  <w:tcW w:w="2250" w:type="dxa"/>
                  <w:tcBorders>
                    <w:top w:val="nil"/>
                    <w:left w:val="nil"/>
                    <w:bottom w:val="single" w:sz="4" w:space="0" w:color="000000"/>
                    <w:right w:val="single" w:sz="4" w:space="0" w:color="000000"/>
                  </w:tcBorders>
                  <w:shd w:val="clear" w:color="000000" w:fill="DDEBF7"/>
                  <w:noWrap/>
                  <w:vAlign w:val="center"/>
                  <w:hideMark/>
                </w:tcPr>
                <w:p w14:paraId="76697989"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40</w:t>
                  </w:r>
                </w:p>
              </w:tc>
              <w:tc>
                <w:tcPr>
                  <w:tcW w:w="1710" w:type="dxa"/>
                  <w:tcBorders>
                    <w:top w:val="nil"/>
                    <w:left w:val="nil"/>
                    <w:bottom w:val="single" w:sz="4" w:space="0" w:color="000000"/>
                    <w:right w:val="single" w:sz="4" w:space="0" w:color="000000"/>
                  </w:tcBorders>
                  <w:shd w:val="clear" w:color="000000" w:fill="DDEBF7"/>
                  <w:noWrap/>
                  <w:vAlign w:val="center"/>
                  <w:hideMark/>
                </w:tcPr>
                <w:p w14:paraId="47687E18"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73</w:t>
                  </w:r>
                </w:p>
              </w:tc>
              <w:tc>
                <w:tcPr>
                  <w:tcW w:w="810" w:type="dxa"/>
                  <w:tcBorders>
                    <w:top w:val="nil"/>
                    <w:left w:val="nil"/>
                    <w:bottom w:val="single" w:sz="4" w:space="0" w:color="000000"/>
                    <w:right w:val="single" w:sz="4" w:space="0" w:color="000000"/>
                  </w:tcBorders>
                  <w:shd w:val="clear" w:color="000000" w:fill="DDEBF7"/>
                  <w:noWrap/>
                  <w:vAlign w:val="center"/>
                  <w:hideMark/>
                </w:tcPr>
                <w:p w14:paraId="0EBA4C58"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55%</w:t>
                  </w:r>
                </w:p>
              </w:tc>
              <w:tc>
                <w:tcPr>
                  <w:tcW w:w="1710" w:type="dxa"/>
                  <w:tcBorders>
                    <w:top w:val="nil"/>
                    <w:left w:val="nil"/>
                    <w:bottom w:val="single" w:sz="4" w:space="0" w:color="000000"/>
                    <w:right w:val="single" w:sz="4" w:space="0" w:color="000000"/>
                  </w:tcBorders>
                  <w:shd w:val="clear" w:color="000000" w:fill="E2EFDA"/>
                  <w:noWrap/>
                  <w:vAlign w:val="center"/>
                  <w:hideMark/>
                </w:tcPr>
                <w:p w14:paraId="1C0F757B"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 </w:t>
                  </w:r>
                </w:p>
              </w:tc>
              <w:tc>
                <w:tcPr>
                  <w:tcW w:w="1170" w:type="dxa"/>
                  <w:tcBorders>
                    <w:top w:val="nil"/>
                    <w:left w:val="nil"/>
                    <w:bottom w:val="single" w:sz="4" w:space="0" w:color="000000"/>
                    <w:right w:val="single" w:sz="4" w:space="0" w:color="000000"/>
                  </w:tcBorders>
                  <w:shd w:val="clear" w:color="000000" w:fill="E2EFDA"/>
                  <w:noWrap/>
                  <w:vAlign w:val="center"/>
                  <w:hideMark/>
                </w:tcPr>
                <w:p w14:paraId="181ABB4A"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 </w:t>
                  </w:r>
                </w:p>
              </w:tc>
              <w:tc>
                <w:tcPr>
                  <w:tcW w:w="630" w:type="dxa"/>
                  <w:tcBorders>
                    <w:top w:val="nil"/>
                    <w:left w:val="nil"/>
                    <w:bottom w:val="single" w:sz="4" w:space="0" w:color="000000"/>
                    <w:right w:val="single" w:sz="8" w:space="0" w:color="000000"/>
                  </w:tcBorders>
                  <w:shd w:val="clear" w:color="000000" w:fill="E2EFDA"/>
                  <w:noWrap/>
                  <w:vAlign w:val="center"/>
                  <w:hideMark/>
                </w:tcPr>
                <w:p w14:paraId="548FC3EC"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 </w:t>
                  </w:r>
                </w:p>
              </w:tc>
            </w:tr>
            <w:tr w:rsidR="00B55C87" w:rsidRPr="00346504" w14:paraId="7886FA21" w14:textId="77777777" w:rsidTr="00B55C87">
              <w:trPr>
                <w:gridAfter w:val="1"/>
                <w:wAfter w:w="822" w:type="dxa"/>
                <w:trHeight w:val="302"/>
              </w:trPr>
              <w:tc>
                <w:tcPr>
                  <w:tcW w:w="911" w:type="dxa"/>
                  <w:tcBorders>
                    <w:top w:val="nil"/>
                    <w:left w:val="single" w:sz="8" w:space="0" w:color="000000"/>
                    <w:bottom w:val="single" w:sz="4" w:space="0" w:color="000000"/>
                    <w:right w:val="single" w:sz="4" w:space="0" w:color="000000"/>
                  </w:tcBorders>
                  <w:shd w:val="clear" w:color="auto" w:fill="auto"/>
                  <w:noWrap/>
                  <w:vAlign w:val="center"/>
                  <w:hideMark/>
                </w:tcPr>
                <w:p w14:paraId="2AF254B1"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4</w:t>
                  </w:r>
                </w:p>
              </w:tc>
              <w:tc>
                <w:tcPr>
                  <w:tcW w:w="1404" w:type="dxa"/>
                  <w:tcBorders>
                    <w:top w:val="nil"/>
                    <w:left w:val="nil"/>
                    <w:bottom w:val="single" w:sz="4" w:space="0" w:color="000000"/>
                    <w:right w:val="single" w:sz="4" w:space="0" w:color="000000"/>
                  </w:tcBorders>
                  <w:shd w:val="clear" w:color="000000" w:fill="FFE699"/>
                  <w:noWrap/>
                  <w:vAlign w:val="center"/>
                  <w:hideMark/>
                </w:tcPr>
                <w:p w14:paraId="2DA7E6FD"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35</w:t>
                  </w:r>
                </w:p>
              </w:tc>
              <w:tc>
                <w:tcPr>
                  <w:tcW w:w="1680" w:type="dxa"/>
                  <w:tcBorders>
                    <w:top w:val="nil"/>
                    <w:left w:val="nil"/>
                    <w:bottom w:val="single" w:sz="4" w:space="0" w:color="000000"/>
                    <w:right w:val="single" w:sz="4" w:space="0" w:color="000000"/>
                  </w:tcBorders>
                  <w:shd w:val="clear" w:color="000000" w:fill="FFE699"/>
                  <w:noWrap/>
                  <w:vAlign w:val="center"/>
                  <w:hideMark/>
                </w:tcPr>
                <w:p w14:paraId="1D5545D7"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59</w:t>
                  </w:r>
                </w:p>
              </w:tc>
              <w:tc>
                <w:tcPr>
                  <w:tcW w:w="990" w:type="dxa"/>
                  <w:tcBorders>
                    <w:top w:val="nil"/>
                    <w:left w:val="nil"/>
                    <w:bottom w:val="single" w:sz="4" w:space="0" w:color="000000"/>
                    <w:right w:val="single" w:sz="4" w:space="0" w:color="000000"/>
                  </w:tcBorders>
                  <w:shd w:val="clear" w:color="000000" w:fill="FFE699"/>
                  <w:noWrap/>
                  <w:vAlign w:val="center"/>
                  <w:hideMark/>
                </w:tcPr>
                <w:p w14:paraId="6B64F8FB"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59%</w:t>
                  </w:r>
                </w:p>
              </w:tc>
              <w:tc>
                <w:tcPr>
                  <w:tcW w:w="2250" w:type="dxa"/>
                  <w:tcBorders>
                    <w:top w:val="nil"/>
                    <w:left w:val="nil"/>
                    <w:bottom w:val="single" w:sz="4" w:space="0" w:color="000000"/>
                    <w:right w:val="single" w:sz="4" w:space="0" w:color="000000"/>
                  </w:tcBorders>
                  <w:shd w:val="clear" w:color="000000" w:fill="DDEBF7"/>
                  <w:noWrap/>
                  <w:vAlign w:val="center"/>
                  <w:hideMark/>
                </w:tcPr>
                <w:p w14:paraId="1BB0B803"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38</w:t>
                  </w:r>
                </w:p>
              </w:tc>
              <w:tc>
                <w:tcPr>
                  <w:tcW w:w="1710" w:type="dxa"/>
                  <w:tcBorders>
                    <w:top w:val="nil"/>
                    <w:left w:val="nil"/>
                    <w:bottom w:val="single" w:sz="4" w:space="0" w:color="000000"/>
                    <w:right w:val="single" w:sz="4" w:space="0" w:color="000000"/>
                  </w:tcBorders>
                  <w:shd w:val="clear" w:color="000000" w:fill="DDEBF7"/>
                  <w:noWrap/>
                  <w:vAlign w:val="center"/>
                  <w:hideMark/>
                </w:tcPr>
                <w:p w14:paraId="65900442"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70</w:t>
                  </w:r>
                </w:p>
              </w:tc>
              <w:tc>
                <w:tcPr>
                  <w:tcW w:w="810" w:type="dxa"/>
                  <w:tcBorders>
                    <w:top w:val="nil"/>
                    <w:left w:val="nil"/>
                    <w:bottom w:val="single" w:sz="4" w:space="0" w:color="000000"/>
                    <w:right w:val="single" w:sz="4" w:space="0" w:color="000000"/>
                  </w:tcBorders>
                  <w:shd w:val="clear" w:color="000000" w:fill="DDEBF7"/>
                  <w:noWrap/>
                  <w:vAlign w:val="center"/>
                  <w:hideMark/>
                </w:tcPr>
                <w:p w14:paraId="61004884"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54%</w:t>
                  </w:r>
                </w:p>
              </w:tc>
              <w:tc>
                <w:tcPr>
                  <w:tcW w:w="1710" w:type="dxa"/>
                  <w:tcBorders>
                    <w:top w:val="nil"/>
                    <w:left w:val="nil"/>
                    <w:bottom w:val="single" w:sz="4" w:space="0" w:color="000000"/>
                    <w:right w:val="single" w:sz="4" w:space="0" w:color="000000"/>
                  </w:tcBorders>
                  <w:shd w:val="clear" w:color="000000" w:fill="E2EFDA"/>
                  <w:noWrap/>
                  <w:vAlign w:val="center"/>
                  <w:hideMark/>
                </w:tcPr>
                <w:p w14:paraId="62EAE969"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 </w:t>
                  </w:r>
                </w:p>
              </w:tc>
              <w:tc>
                <w:tcPr>
                  <w:tcW w:w="1170" w:type="dxa"/>
                  <w:tcBorders>
                    <w:top w:val="nil"/>
                    <w:left w:val="nil"/>
                    <w:bottom w:val="single" w:sz="4" w:space="0" w:color="000000"/>
                    <w:right w:val="single" w:sz="4" w:space="0" w:color="000000"/>
                  </w:tcBorders>
                  <w:shd w:val="clear" w:color="000000" w:fill="E2EFDA"/>
                  <w:noWrap/>
                  <w:vAlign w:val="center"/>
                  <w:hideMark/>
                </w:tcPr>
                <w:p w14:paraId="69094BD7"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 </w:t>
                  </w:r>
                </w:p>
              </w:tc>
              <w:tc>
                <w:tcPr>
                  <w:tcW w:w="630" w:type="dxa"/>
                  <w:tcBorders>
                    <w:top w:val="nil"/>
                    <w:left w:val="nil"/>
                    <w:bottom w:val="single" w:sz="4" w:space="0" w:color="000000"/>
                    <w:right w:val="single" w:sz="8" w:space="0" w:color="000000"/>
                  </w:tcBorders>
                  <w:shd w:val="clear" w:color="000000" w:fill="E2EFDA"/>
                  <w:noWrap/>
                  <w:vAlign w:val="center"/>
                  <w:hideMark/>
                </w:tcPr>
                <w:p w14:paraId="24AF6A1F"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 </w:t>
                  </w:r>
                </w:p>
              </w:tc>
            </w:tr>
            <w:tr w:rsidR="00B55C87" w:rsidRPr="00346504" w14:paraId="683674C8" w14:textId="77777777" w:rsidTr="00B55C87">
              <w:trPr>
                <w:gridAfter w:val="1"/>
                <w:wAfter w:w="822" w:type="dxa"/>
                <w:trHeight w:val="291"/>
              </w:trPr>
              <w:tc>
                <w:tcPr>
                  <w:tcW w:w="911" w:type="dxa"/>
                  <w:tcBorders>
                    <w:top w:val="nil"/>
                    <w:left w:val="single" w:sz="8" w:space="0" w:color="000000"/>
                    <w:bottom w:val="single" w:sz="8" w:space="0" w:color="000000"/>
                    <w:right w:val="single" w:sz="4" w:space="0" w:color="000000"/>
                  </w:tcBorders>
                  <w:shd w:val="clear" w:color="auto" w:fill="auto"/>
                  <w:noWrap/>
                  <w:vAlign w:val="center"/>
                  <w:hideMark/>
                </w:tcPr>
                <w:p w14:paraId="6D36C024"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5</w:t>
                  </w:r>
                </w:p>
              </w:tc>
              <w:tc>
                <w:tcPr>
                  <w:tcW w:w="1404" w:type="dxa"/>
                  <w:tcBorders>
                    <w:top w:val="nil"/>
                    <w:left w:val="nil"/>
                    <w:bottom w:val="single" w:sz="8" w:space="0" w:color="000000"/>
                    <w:right w:val="single" w:sz="4" w:space="0" w:color="000000"/>
                  </w:tcBorders>
                  <w:shd w:val="clear" w:color="000000" w:fill="FFE699"/>
                  <w:noWrap/>
                  <w:vAlign w:val="center"/>
                  <w:hideMark/>
                </w:tcPr>
                <w:p w14:paraId="68762487"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39</w:t>
                  </w:r>
                </w:p>
              </w:tc>
              <w:tc>
                <w:tcPr>
                  <w:tcW w:w="1680" w:type="dxa"/>
                  <w:tcBorders>
                    <w:top w:val="nil"/>
                    <w:left w:val="nil"/>
                    <w:bottom w:val="single" w:sz="8" w:space="0" w:color="000000"/>
                    <w:right w:val="single" w:sz="4" w:space="0" w:color="000000"/>
                  </w:tcBorders>
                  <w:shd w:val="clear" w:color="000000" w:fill="FFE699"/>
                  <w:noWrap/>
                  <w:vAlign w:val="center"/>
                  <w:hideMark/>
                </w:tcPr>
                <w:p w14:paraId="17644E33"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69</w:t>
                  </w:r>
                </w:p>
              </w:tc>
              <w:tc>
                <w:tcPr>
                  <w:tcW w:w="990" w:type="dxa"/>
                  <w:tcBorders>
                    <w:top w:val="nil"/>
                    <w:left w:val="nil"/>
                    <w:bottom w:val="single" w:sz="8" w:space="0" w:color="000000"/>
                    <w:right w:val="single" w:sz="4" w:space="0" w:color="000000"/>
                  </w:tcBorders>
                  <w:shd w:val="clear" w:color="000000" w:fill="FFE699"/>
                  <w:noWrap/>
                  <w:vAlign w:val="center"/>
                  <w:hideMark/>
                </w:tcPr>
                <w:p w14:paraId="7E18B75E"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57%</w:t>
                  </w:r>
                </w:p>
              </w:tc>
              <w:tc>
                <w:tcPr>
                  <w:tcW w:w="2250" w:type="dxa"/>
                  <w:tcBorders>
                    <w:top w:val="nil"/>
                    <w:left w:val="nil"/>
                    <w:bottom w:val="single" w:sz="8" w:space="0" w:color="000000"/>
                    <w:right w:val="single" w:sz="4" w:space="0" w:color="000000"/>
                  </w:tcBorders>
                  <w:shd w:val="clear" w:color="000000" w:fill="DDEBF7"/>
                  <w:noWrap/>
                  <w:vAlign w:val="center"/>
                  <w:hideMark/>
                </w:tcPr>
                <w:p w14:paraId="153F7DDF"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38</w:t>
                  </w:r>
                </w:p>
              </w:tc>
              <w:tc>
                <w:tcPr>
                  <w:tcW w:w="1710" w:type="dxa"/>
                  <w:tcBorders>
                    <w:top w:val="nil"/>
                    <w:left w:val="nil"/>
                    <w:bottom w:val="single" w:sz="8" w:space="0" w:color="000000"/>
                    <w:right w:val="single" w:sz="4" w:space="0" w:color="000000"/>
                  </w:tcBorders>
                  <w:shd w:val="clear" w:color="000000" w:fill="DDEBF7"/>
                  <w:noWrap/>
                  <w:vAlign w:val="center"/>
                  <w:hideMark/>
                </w:tcPr>
                <w:p w14:paraId="3FCC9D11"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81</w:t>
                  </w:r>
                </w:p>
              </w:tc>
              <w:tc>
                <w:tcPr>
                  <w:tcW w:w="810" w:type="dxa"/>
                  <w:tcBorders>
                    <w:top w:val="nil"/>
                    <w:left w:val="nil"/>
                    <w:bottom w:val="single" w:sz="8" w:space="0" w:color="000000"/>
                    <w:right w:val="single" w:sz="4" w:space="0" w:color="000000"/>
                  </w:tcBorders>
                  <w:shd w:val="clear" w:color="000000" w:fill="DDEBF7"/>
                  <w:noWrap/>
                  <w:vAlign w:val="center"/>
                  <w:hideMark/>
                </w:tcPr>
                <w:p w14:paraId="27B272D7"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47%</w:t>
                  </w:r>
                </w:p>
              </w:tc>
              <w:tc>
                <w:tcPr>
                  <w:tcW w:w="1710" w:type="dxa"/>
                  <w:tcBorders>
                    <w:top w:val="nil"/>
                    <w:left w:val="nil"/>
                    <w:bottom w:val="single" w:sz="8" w:space="0" w:color="000000"/>
                    <w:right w:val="single" w:sz="4" w:space="0" w:color="000000"/>
                  </w:tcBorders>
                  <w:shd w:val="clear" w:color="000000" w:fill="E2EFDA"/>
                  <w:noWrap/>
                  <w:vAlign w:val="center"/>
                  <w:hideMark/>
                </w:tcPr>
                <w:p w14:paraId="03EC5789"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 </w:t>
                  </w:r>
                </w:p>
              </w:tc>
              <w:tc>
                <w:tcPr>
                  <w:tcW w:w="1170" w:type="dxa"/>
                  <w:tcBorders>
                    <w:top w:val="nil"/>
                    <w:left w:val="nil"/>
                    <w:bottom w:val="single" w:sz="8" w:space="0" w:color="000000"/>
                    <w:right w:val="single" w:sz="4" w:space="0" w:color="000000"/>
                  </w:tcBorders>
                  <w:shd w:val="clear" w:color="000000" w:fill="E2EFDA"/>
                  <w:noWrap/>
                  <w:vAlign w:val="center"/>
                  <w:hideMark/>
                </w:tcPr>
                <w:p w14:paraId="1CE6C371" w14:textId="77777777" w:rsidR="00346504" w:rsidRPr="00346504" w:rsidRDefault="00346504" w:rsidP="00346504">
                  <w:pPr>
                    <w:spacing w:before="0"/>
                    <w:jc w:val="center"/>
                    <w:rPr>
                      <w:rFonts w:eastAsia="Times New Roman"/>
                      <w:color w:val="000000"/>
                      <w:lang w:val="en-US"/>
                    </w:rPr>
                  </w:pPr>
                  <w:r w:rsidRPr="00346504">
                    <w:rPr>
                      <w:rFonts w:eastAsia="Times New Roman"/>
                      <w:color w:val="000000"/>
                      <w:lang w:val="en-US"/>
                    </w:rPr>
                    <w:t> </w:t>
                  </w:r>
                </w:p>
              </w:tc>
              <w:tc>
                <w:tcPr>
                  <w:tcW w:w="630" w:type="dxa"/>
                  <w:tcBorders>
                    <w:top w:val="nil"/>
                    <w:left w:val="nil"/>
                    <w:bottom w:val="single" w:sz="8" w:space="0" w:color="000000"/>
                    <w:right w:val="single" w:sz="8" w:space="0" w:color="000000"/>
                  </w:tcBorders>
                  <w:shd w:val="clear" w:color="000000" w:fill="E2EFDA"/>
                  <w:noWrap/>
                  <w:vAlign w:val="center"/>
                  <w:hideMark/>
                </w:tcPr>
                <w:p w14:paraId="5BE48105" w14:textId="77777777" w:rsidR="00346504" w:rsidRPr="00346504" w:rsidRDefault="00346504" w:rsidP="00346504">
                  <w:pPr>
                    <w:spacing w:before="0"/>
                    <w:jc w:val="center"/>
                    <w:rPr>
                      <w:rFonts w:eastAsia="Times New Roman"/>
                      <w:b/>
                      <w:bCs/>
                      <w:color w:val="000000"/>
                      <w:lang w:val="en-US"/>
                    </w:rPr>
                  </w:pPr>
                  <w:r w:rsidRPr="00346504">
                    <w:rPr>
                      <w:rFonts w:eastAsia="Times New Roman"/>
                      <w:b/>
                      <w:bCs/>
                      <w:color w:val="000000"/>
                      <w:lang w:val="en-US"/>
                    </w:rPr>
                    <w:t> </w:t>
                  </w:r>
                </w:p>
              </w:tc>
            </w:tr>
          </w:tbl>
          <w:p w14:paraId="782713A9" w14:textId="77777777" w:rsidR="00346504" w:rsidRDefault="00346504">
            <w:pPr>
              <w:widowControl w:val="0"/>
              <w:spacing w:before="0"/>
            </w:pPr>
          </w:p>
          <w:p w14:paraId="01988297" w14:textId="3DB7C5B6" w:rsidR="004F74EF" w:rsidRDefault="004F74EF">
            <w:pPr>
              <w:widowControl w:val="0"/>
              <w:spacing w:before="0"/>
            </w:pPr>
          </w:p>
        </w:tc>
      </w:tr>
      <w:tr w:rsidR="00BD0209" w14:paraId="62C603A1" w14:textId="77777777">
        <w:trPr>
          <w:jc w:val="center"/>
        </w:trPr>
        <w:tc>
          <w:tcPr>
            <w:tcW w:w="12315"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A927667" w14:textId="77777777" w:rsidR="00BD0209" w:rsidRDefault="00F4045D">
            <w:pPr>
              <w:widowControl w:val="0"/>
              <w:spacing w:before="0"/>
              <w:jc w:val="center"/>
              <w:rPr>
                <w:b/>
              </w:rPr>
            </w:pPr>
            <w:r>
              <w:rPr>
                <w:b/>
              </w:rPr>
              <w:lastRenderedPageBreak/>
              <w:t>Lessons Learned</w:t>
            </w:r>
          </w:p>
          <w:p w14:paraId="2FD5052A" w14:textId="77777777" w:rsidR="00BD0209" w:rsidRDefault="00F4045D">
            <w:pPr>
              <w:widowControl w:val="0"/>
              <w:spacing w:before="0"/>
              <w:jc w:val="center"/>
              <w:rPr>
                <w:i/>
              </w:rPr>
            </w:pPr>
            <w:r>
              <w:rPr>
                <w:i/>
              </w:rPr>
              <w:t>What are we learning as we implement our improvement strategies? What challenges with implementation and gaps in performance are we noticing?</w:t>
            </w:r>
          </w:p>
        </w:tc>
        <w:tc>
          <w:tcPr>
            <w:tcW w:w="2085"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A33FB7F" w14:textId="77777777" w:rsidR="00BD0209" w:rsidRDefault="00F4045D">
            <w:pPr>
              <w:widowControl w:val="0"/>
              <w:spacing w:before="0"/>
              <w:jc w:val="center"/>
              <w:rPr>
                <w:b/>
              </w:rPr>
            </w:pPr>
            <w:r>
              <w:rPr>
                <w:b/>
              </w:rPr>
              <w:t>Are Our Strategies On Track?</w:t>
            </w:r>
          </w:p>
          <w:p w14:paraId="5743E571" w14:textId="77777777" w:rsidR="00BD0209" w:rsidRDefault="00F4045D">
            <w:pPr>
              <w:widowControl w:val="0"/>
              <w:spacing w:before="0"/>
              <w:jc w:val="center"/>
              <w:rPr>
                <w:i/>
                <w:sz w:val="20"/>
                <w:szCs w:val="20"/>
              </w:rPr>
            </w:pPr>
            <w:r>
              <w:rPr>
                <w:i/>
                <w:sz w:val="20"/>
                <w:szCs w:val="20"/>
              </w:rPr>
              <w:t xml:space="preserve">On Track, At-Risk, </w:t>
            </w:r>
            <w:r>
              <w:rPr>
                <w:i/>
                <w:sz w:val="20"/>
                <w:szCs w:val="20"/>
              </w:rPr>
              <w:t>Needs Immediate Attention</w:t>
            </w:r>
          </w:p>
        </w:tc>
      </w:tr>
      <w:tr w:rsidR="00BD0209" w14:paraId="57AD6BF5" w14:textId="77777777">
        <w:trPr>
          <w:jc w:val="center"/>
        </w:trPr>
        <w:tc>
          <w:tcPr>
            <w:tcW w:w="1231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1A0DAAC" w14:textId="68A76A48" w:rsidR="00BD0209" w:rsidRDefault="00F4045D" w:rsidP="001D2155">
            <w:pPr>
              <w:widowControl w:val="0"/>
              <w:spacing w:before="0"/>
              <w:rPr>
                <w:b/>
              </w:rPr>
            </w:pPr>
            <w:r>
              <w:rPr>
                <w:b/>
              </w:rPr>
              <w:t xml:space="preserve">Improvement Strategy 1: </w:t>
            </w:r>
            <w:r w:rsidR="001D2155">
              <w:t>Learning Facilitator will support grade levels in backward planning with essential standards, agree upon common formative assessments, scaffold instruction, and align needed resources to support students at the Tier I level. Grade levels will set SMART goals and dates to give, analyze, and plan CFA data.</w:t>
            </w:r>
          </w:p>
        </w:tc>
        <w:tc>
          <w:tcPr>
            <w:tcW w:w="20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F1F76A" w14:textId="2C0666EF" w:rsidR="00BD0209" w:rsidRPr="00873579" w:rsidRDefault="00873579">
            <w:pPr>
              <w:widowControl w:val="0"/>
              <w:spacing w:before="0"/>
              <w:rPr>
                <w:bCs/>
              </w:rPr>
            </w:pPr>
            <w:r w:rsidRPr="00873579">
              <w:rPr>
                <w:bCs/>
              </w:rPr>
              <w:t>On Track</w:t>
            </w:r>
          </w:p>
        </w:tc>
      </w:tr>
      <w:tr w:rsidR="00BD0209" w14:paraId="6F30D008" w14:textId="77777777">
        <w:trPr>
          <w:jc w:val="center"/>
        </w:trPr>
        <w:tc>
          <w:tcPr>
            <w:tcW w:w="14400" w:type="dxa"/>
            <w:gridSpan w:val="2"/>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75F149F" w14:textId="77777777" w:rsidR="00BD0209" w:rsidRDefault="00F4045D">
            <w:pPr>
              <w:widowControl w:val="0"/>
              <w:spacing w:before="0"/>
              <w:jc w:val="center"/>
              <w:rPr>
                <w:b/>
              </w:rPr>
            </w:pPr>
            <w:r>
              <w:rPr>
                <w:b/>
              </w:rPr>
              <w:t>Next Steps</w:t>
            </w:r>
          </w:p>
          <w:p w14:paraId="05A6E877" w14:textId="77777777" w:rsidR="00BD0209" w:rsidRDefault="00F4045D">
            <w:pPr>
              <w:widowControl w:val="0"/>
              <w:spacing w:before="0"/>
              <w:jc w:val="center"/>
              <w:rPr>
                <w:b/>
              </w:rPr>
            </w:pPr>
            <w:r>
              <w:rPr>
                <w:i/>
              </w:rPr>
              <w:t>What specific actions do we need to take to address the challenges and performance gaps we’ve identified? By when? By whom?</w:t>
            </w:r>
          </w:p>
        </w:tc>
      </w:tr>
      <w:tr w:rsidR="00BD0209" w14:paraId="08B1C52F" w14:textId="77777777">
        <w:trPr>
          <w:jc w:val="center"/>
        </w:trPr>
        <w:tc>
          <w:tcPr>
            <w:tcW w:w="1440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CC23D7F" w14:textId="72560071" w:rsidR="00050A37" w:rsidRPr="00050A37" w:rsidRDefault="00050A37">
            <w:pPr>
              <w:widowControl w:val="0"/>
              <w:spacing w:before="0"/>
              <w:rPr>
                <w:b/>
                <w:bCs/>
              </w:rPr>
            </w:pPr>
            <w:r w:rsidRPr="00873579">
              <w:rPr>
                <w:b/>
                <w:bCs/>
              </w:rPr>
              <w:t>Action Steps:</w:t>
            </w:r>
            <w:r w:rsidRPr="00873579">
              <w:t xml:space="preserve"> This is from the SPP in what we said we would do. How are we doing and what do we need to do next?</w:t>
            </w:r>
            <w:r w:rsidR="00873579" w:rsidRPr="00873579">
              <w:t xml:space="preserve"> Items in green have been implemented. Items in yellow are a work in progress.</w:t>
            </w:r>
          </w:p>
          <w:p w14:paraId="16BC9046" w14:textId="77777777" w:rsidR="00050A37" w:rsidRPr="00D92EE9" w:rsidRDefault="00050A37" w:rsidP="00050A37">
            <w:pPr>
              <w:pStyle w:val="ListParagraph"/>
              <w:widowControl w:val="0"/>
              <w:numPr>
                <w:ilvl w:val="0"/>
                <w:numId w:val="2"/>
              </w:numPr>
              <w:spacing w:before="0"/>
              <w:rPr>
                <w:highlight w:val="green"/>
              </w:rPr>
            </w:pPr>
            <w:r w:rsidRPr="00D92EE9">
              <w:rPr>
                <w:highlight w:val="green"/>
              </w:rPr>
              <w:t xml:space="preserve">Master and Specials calendars that allow for 1 hour of collaborative meeting time each week for each grade level not using Wednesday early release. </w:t>
            </w:r>
          </w:p>
          <w:p w14:paraId="38AAB258" w14:textId="422C2899" w:rsidR="00050A37" w:rsidRPr="00D92EE9" w:rsidRDefault="00050A37" w:rsidP="00050A37">
            <w:pPr>
              <w:pStyle w:val="ListParagraph"/>
              <w:widowControl w:val="0"/>
              <w:numPr>
                <w:ilvl w:val="0"/>
                <w:numId w:val="2"/>
              </w:numPr>
              <w:spacing w:before="0"/>
              <w:rPr>
                <w:highlight w:val="green"/>
              </w:rPr>
            </w:pPr>
            <w:r w:rsidRPr="00D92EE9">
              <w:rPr>
                <w:highlight w:val="green"/>
              </w:rPr>
              <w:t>TACA form for each grade level for planning purposes as well as data tracker form</w:t>
            </w:r>
            <w:r w:rsidR="00BF3132" w:rsidRPr="00D92EE9">
              <w:rPr>
                <w:highlight w:val="green"/>
              </w:rPr>
              <w:t xml:space="preserve"> for CFA</w:t>
            </w:r>
            <w:r w:rsidRPr="00D92EE9">
              <w:rPr>
                <w:highlight w:val="green"/>
              </w:rPr>
              <w:t xml:space="preserve">. </w:t>
            </w:r>
          </w:p>
          <w:p w14:paraId="5CDB69AA" w14:textId="58EFD313" w:rsidR="00050A37" w:rsidRPr="0004296C" w:rsidRDefault="00050A37" w:rsidP="00050A37">
            <w:pPr>
              <w:pStyle w:val="ListParagraph"/>
              <w:widowControl w:val="0"/>
              <w:numPr>
                <w:ilvl w:val="0"/>
                <w:numId w:val="2"/>
              </w:numPr>
              <w:spacing w:before="0"/>
              <w:rPr>
                <w:highlight w:val="green"/>
              </w:rPr>
            </w:pPr>
            <w:r w:rsidRPr="00D92EE9">
              <w:rPr>
                <w:highlight w:val="yellow"/>
              </w:rPr>
              <w:t xml:space="preserve">Family Engagement Nights to work with families on curriculum expectations (make and take nights, how to prepare for the next grade level, etc.) </w:t>
            </w:r>
            <w:r w:rsidR="0004296C" w:rsidRPr="0004296C">
              <w:rPr>
                <w:highlight w:val="green"/>
              </w:rPr>
              <w:t>We did have 2 parent U classes with no participants but the STEM Night was successful at the end of January.</w:t>
            </w:r>
            <w:r w:rsidR="001571C6">
              <w:rPr>
                <w:highlight w:val="green"/>
              </w:rPr>
              <w:t xml:space="preserve"> Literacy Night is coming up </w:t>
            </w:r>
            <w:r w:rsidR="00FB42A3">
              <w:rPr>
                <w:highlight w:val="green"/>
              </w:rPr>
              <w:t>–</w:t>
            </w:r>
            <w:r w:rsidR="001571C6">
              <w:rPr>
                <w:highlight w:val="green"/>
              </w:rPr>
              <w:t xml:space="preserve"> Campout</w:t>
            </w:r>
            <w:r w:rsidR="00FB42A3">
              <w:rPr>
                <w:highlight w:val="green"/>
              </w:rPr>
              <w:t xml:space="preserve">. </w:t>
            </w:r>
          </w:p>
          <w:p w14:paraId="7238934E" w14:textId="77777777" w:rsidR="00050A37" w:rsidRPr="00D92EE9" w:rsidRDefault="00050A37" w:rsidP="00050A37">
            <w:pPr>
              <w:pStyle w:val="ListParagraph"/>
              <w:widowControl w:val="0"/>
              <w:numPr>
                <w:ilvl w:val="0"/>
                <w:numId w:val="2"/>
              </w:numPr>
              <w:spacing w:before="0"/>
              <w:rPr>
                <w:highlight w:val="green"/>
              </w:rPr>
            </w:pPr>
            <w:r w:rsidRPr="00D92EE9">
              <w:rPr>
                <w:highlight w:val="green"/>
              </w:rPr>
              <w:t xml:space="preserve">1 st to 5th will give STAR Math 3 times a year (or more) and 2nd to 5th will give STAR Reading 3 times a year (or more). </w:t>
            </w:r>
          </w:p>
          <w:p w14:paraId="672B32B9" w14:textId="77777777" w:rsidR="00050A37" w:rsidRPr="002F4ADA" w:rsidRDefault="00050A37" w:rsidP="00050A37">
            <w:pPr>
              <w:pStyle w:val="ListParagraph"/>
              <w:widowControl w:val="0"/>
              <w:numPr>
                <w:ilvl w:val="0"/>
                <w:numId w:val="2"/>
              </w:numPr>
              <w:spacing w:before="0"/>
              <w:rPr>
                <w:highlight w:val="green"/>
              </w:rPr>
            </w:pPr>
            <w:r w:rsidRPr="002F4ADA">
              <w:rPr>
                <w:highlight w:val="green"/>
              </w:rPr>
              <w:t xml:space="preserve">Whole school will give oral reading fluency 3x/year, sight words 3x/year for K-4, PSI/QSI 3x/year and track on the data sheets in share drive. </w:t>
            </w:r>
          </w:p>
          <w:p w14:paraId="3EA9A297" w14:textId="2577274B" w:rsidR="00BD0209" w:rsidRDefault="00050A37" w:rsidP="00050A37">
            <w:pPr>
              <w:pStyle w:val="ListParagraph"/>
              <w:widowControl w:val="0"/>
              <w:numPr>
                <w:ilvl w:val="0"/>
                <w:numId w:val="2"/>
              </w:numPr>
              <w:spacing w:before="0"/>
            </w:pPr>
            <w:r>
              <w:t>Track Common Formative Assessments per grade level to measure progress toward mastery by the end of the year.</w:t>
            </w:r>
          </w:p>
          <w:p w14:paraId="0CCF530D" w14:textId="77777777" w:rsidR="00BD0209" w:rsidRDefault="00BD0209">
            <w:pPr>
              <w:widowControl w:val="0"/>
              <w:spacing w:before="0"/>
            </w:pPr>
          </w:p>
        </w:tc>
      </w:tr>
      <w:tr w:rsidR="00BD0209" w14:paraId="0E198FE7" w14:textId="77777777">
        <w:trPr>
          <w:jc w:val="center"/>
        </w:trPr>
        <w:tc>
          <w:tcPr>
            <w:tcW w:w="14400" w:type="dxa"/>
            <w:gridSpan w:val="2"/>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6E65D0A" w14:textId="77777777" w:rsidR="00BD0209" w:rsidRDefault="00F4045D">
            <w:pPr>
              <w:widowControl w:val="0"/>
              <w:spacing w:before="0"/>
              <w:jc w:val="center"/>
              <w:rPr>
                <w:b/>
              </w:rPr>
            </w:pPr>
            <w:r>
              <w:rPr>
                <w:b/>
              </w:rPr>
              <w:lastRenderedPageBreak/>
              <w:t>Needs</w:t>
            </w:r>
          </w:p>
          <w:p w14:paraId="6E8C0E9D" w14:textId="77777777" w:rsidR="00BD0209" w:rsidRDefault="00F4045D">
            <w:pPr>
              <w:widowControl w:val="0"/>
              <w:spacing w:before="0"/>
              <w:jc w:val="center"/>
              <w:rPr>
                <w:b/>
              </w:rPr>
            </w:pPr>
            <w:r>
              <w:rPr>
                <w:i/>
              </w:rPr>
              <w:t xml:space="preserve">What do we need to be successful in taking action? </w:t>
            </w:r>
          </w:p>
        </w:tc>
      </w:tr>
      <w:tr w:rsidR="00BD0209" w14:paraId="38029B97" w14:textId="77777777">
        <w:trPr>
          <w:jc w:val="center"/>
        </w:trPr>
        <w:tc>
          <w:tcPr>
            <w:tcW w:w="1440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292D388" w14:textId="77777777" w:rsidR="00CD4DA8" w:rsidRDefault="00CD4DA8" w:rsidP="00CD4DA8">
            <w:pPr>
              <w:pStyle w:val="ListParagraph"/>
              <w:widowControl w:val="0"/>
              <w:numPr>
                <w:ilvl w:val="0"/>
                <w:numId w:val="5"/>
              </w:numPr>
              <w:spacing w:before="0"/>
            </w:pPr>
            <w:r>
              <w:t>Correlate STAR Reading with SBAC from 21-22 SY</w:t>
            </w:r>
          </w:p>
          <w:p w14:paraId="05B255EE" w14:textId="34FD2249" w:rsidR="00BD0209" w:rsidRDefault="00CD4DA8" w:rsidP="00CD4DA8">
            <w:pPr>
              <w:pStyle w:val="ListParagraph"/>
              <w:widowControl w:val="0"/>
              <w:numPr>
                <w:ilvl w:val="0"/>
                <w:numId w:val="5"/>
              </w:numPr>
              <w:spacing w:before="0"/>
            </w:pPr>
            <w:r>
              <w:t>Moving forward, correlate STAR Reading and Math with Winter MAP and SBAC results from 22-23 SY</w:t>
            </w:r>
            <w:r w:rsidR="00873579">
              <w:t xml:space="preserve"> </w:t>
            </w:r>
            <w:r>
              <w:t>How are we accelerating students?</w:t>
            </w:r>
          </w:p>
          <w:p w14:paraId="25974A1A" w14:textId="77777777" w:rsidR="00BD0209" w:rsidRDefault="00BD0209">
            <w:pPr>
              <w:widowControl w:val="0"/>
              <w:spacing w:before="0"/>
            </w:pPr>
          </w:p>
        </w:tc>
      </w:tr>
    </w:tbl>
    <w:p w14:paraId="5717C905" w14:textId="7390CFF8" w:rsidR="00BD0209" w:rsidRDefault="00BD0209">
      <w:pPr>
        <w:spacing w:before="0"/>
        <w:rPr>
          <w:sz w:val="2"/>
          <w:szCs w:val="2"/>
        </w:rPr>
      </w:pPr>
    </w:p>
    <w:p w14:paraId="15874E3D" w14:textId="02D1386E" w:rsidR="001D2155" w:rsidRPr="001D2155" w:rsidRDefault="001D2155" w:rsidP="001D2155">
      <w:pPr>
        <w:rPr>
          <w:sz w:val="2"/>
          <w:szCs w:val="2"/>
        </w:rPr>
      </w:pPr>
    </w:p>
    <w:p w14:paraId="2F6E8544" w14:textId="3DFB491D" w:rsidR="001D2155" w:rsidRDefault="001D2155" w:rsidP="001D2155">
      <w:pPr>
        <w:rPr>
          <w:sz w:val="2"/>
          <w:szCs w:val="2"/>
        </w:rPr>
      </w:pPr>
    </w:p>
    <w:p w14:paraId="76478804" w14:textId="16EE97EB" w:rsidR="001D2155" w:rsidRDefault="001D2155" w:rsidP="001D2155">
      <w:pPr>
        <w:tabs>
          <w:tab w:val="left" w:pos="1110"/>
        </w:tabs>
        <w:rPr>
          <w:sz w:val="2"/>
          <w:szCs w:val="2"/>
        </w:rPr>
      </w:pPr>
      <w:r>
        <w:rPr>
          <w:sz w:val="2"/>
          <w:szCs w:val="2"/>
        </w:rPr>
        <w:tab/>
      </w:r>
    </w:p>
    <w:tbl>
      <w:tblPr>
        <w:tblW w:w="144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2315"/>
        <w:gridCol w:w="2085"/>
      </w:tblGrid>
      <w:tr w:rsidR="001D2155" w14:paraId="5C15142F" w14:textId="77777777" w:rsidTr="001E2587">
        <w:trPr>
          <w:jc w:val="center"/>
        </w:trPr>
        <w:tc>
          <w:tcPr>
            <w:tcW w:w="12315" w:type="dxa"/>
            <w:tcBorders>
              <w:top w:val="single" w:sz="8" w:space="0" w:color="000000"/>
              <w:left w:val="single" w:sz="8" w:space="0" w:color="000000"/>
              <w:bottom w:val="single" w:sz="8" w:space="0" w:color="000000"/>
            </w:tcBorders>
            <w:shd w:val="clear" w:color="auto" w:fill="005A9C"/>
            <w:tcMar>
              <w:top w:w="40" w:type="dxa"/>
              <w:left w:w="40" w:type="dxa"/>
              <w:bottom w:w="40" w:type="dxa"/>
              <w:right w:w="40" w:type="dxa"/>
            </w:tcMar>
            <w:vAlign w:val="center"/>
          </w:tcPr>
          <w:p w14:paraId="589C5230" w14:textId="108BBC4B" w:rsidR="001D2155" w:rsidRPr="00DF5E53" w:rsidRDefault="00DF5E53" w:rsidP="00DF5E53">
            <w:pPr>
              <w:widowControl w:val="0"/>
              <w:spacing w:before="0"/>
              <w:jc w:val="center"/>
              <w:rPr>
                <w:b/>
                <w:color w:val="FFFFFF"/>
              </w:rPr>
            </w:pPr>
            <w:r>
              <w:rPr>
                <w:b/>
                <w:color w:val="FFFFFF"/>
              </w:rPr>
              <w:t>Adult Learning Culture</w:t>
            </w:r>
            <w:r w:rsidR="001D2155">
              <w:rPr>
                <w:b/>
                <w:color w:val="FFFFFF"/>
              </w:rPr>
              <w:t xml:space="preserve"> - School Goal </w:t>
            </w:r>
            <w:r>
              <w:rPr>
                <w:b/>
                <w:color w:val="FFFFFF"/>
              </w:rPr>
              <w:t>2</w:t>
            </w:r>
            <w:r w:rsidR="001D2155">
              <w:rPr>
                <w:b/>
                <w:color w:val="FFFFFF"/>
              </w:rPr>
              <w:t xml:space="preserve"> </w:t>
            </w:r>
            <w:r>
              <w:rPr>
                <w:b/>
                <w:color w:val="FFFFFF"/>
              </w:rPr>
              <w:t>–</w:t>
            </w:r>
            <w:r w:rsidR="001D2155">
              <w:rPr>
                <w:b/>
                <w:color w:val="FFFFFF"/>
              </w:rPr>
              <w:t xml:space="preserve"> </w:t>
            </w:r>
            <w:r>
              <w:rPr>
                <w:b/>
                <w:color w:val="FFFFFF"/>
              </w:rPr>
              <w:t>2.9.23</w:t>
            </w:r>
          </w:p>
        </w:tc>
        <w:tc>
          <w:tcPr>
            <w:tcW w:w="2085" w:type="dxa"/>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0009D595" w14:textId="77777777" w:rsidR="001D2155" w:rsidRDefault="001D2155" w:rsidP="00713709">
            <w:pPr>
              <w:widowControl w:val="0"/>
              <w:spacing w:before="0"/>
              <w:jc w:val="center"/>
              <w:rPr>
                <w:b/>
                <w:color w:val="FFFFFF"/>
              </w:rPr>
            </w:pPr>
            <w:r>
              <w:rPr>
                <w:b/>
                <w:color w:val="FFFFFF"/>
              </w:rPr>
              <w:t>Are We Making Progress Toward Our Goal?</w:t>
            </w:r>
          </w:p>
          <w:p w14:paraId="145355F3" w14:textId="77777777" w:rsidR="001D2155" w:rsidRDefault="001D2155" w:rsidP="00713709">
            <w:pPr>
              <w:widowControl w:val="0"/>
              <w:spacing w:before="0"/>
              <w:jc w:val="center"/>
              <w:rPr>
                <w:i/>
                <w:color w:val="FFFFFF"/>
                <w:sz w:val="20"/>
                <w:szCs w:val="20"/>
              </w:rPr>
            </w:pPr>
            <w:r>
              <w:rPr>
                <w:i/>
                <w:color w:val="FFFFFF"/>
                <w:sz w:val="20"/>
                <w:szCs w:val="20"/>
              </w:rPr>
              <w:t>Yes or No</w:t>
            </w:r>
          </w:p>
        </w:tc>
      </w:tr>
      <w:tr w:rsidR="001D2155" w14:paraId="55CB0B47" w14:textId="77777777" w:rsidTr="001E2587">
        <w:trPr>
          <w:jc w:val="center"/>
        </w:trPr>
        <w:tc>
          <w:tcPr>
            <w:tcW w:w="12315" w:type="dxa"/>
            <w:tcBorders>
              <w:top w:val="single" w:sz="8" w:space="0" w:color="000000"/>
              <w:left w:val="single" w:sz="8" w:space="0" w:color="000000"/>
              <w:bottom w:val="single" w:sz="8" w:space="0" w:color="000000"/>
            </w:tcBorders>
            <w:tcMar>
              <w:top w:w="40" w:type="dxa"/>
              <w:left w:w="40" w:type="dxa"/>
              <w:bottom w:w="40" w:type="dxa"/>
              <w:right w:w="40" w:type="dxa"/>
            </w:tcMar>
            <w:vAlign w:val="center"/>
          </w:tcPr>
          <w:p w14:paraId="3D1447AC" w14:textId="19C41140" w:rsidR="00DF5E53" w:rsidRDefault="00DF5E53" w:rsidP="00DF5E53">
            <w:pPr>
              <w:widowControl w:val="0"/>
              <w:spacing w:before="0"/>
            </w:pPr>
            <w:r w:rsidRPr="00DF5E53">
              <w:rPr>
                <w:b/>
                <w:bCs/>
              </w:rPr>
              <w:t>School Goal:</w:t>
            </w:r>
            <w:r>
              <w:t xml:space="preserve"> All certified staff will be trained on using and implementing Professional Learning Communities. By the end of the 2</w:t>
            </w:r>
            <w:r w:rsidR="00982D33">
              <w:t>2</w:t>
            </w:r>
            <w:r>
              <w:t>-2</w:t>
            </w:r>
            <w:r w:rsidR="00982D33">
              <w:t>3</w:t>
            </w:r>
            <w:r>
              <w:t xml:space="preserve"> school year, all certified staff will have completed a book study on Learning by Doing and will implement cohesive and consistent team meetings. </w:t>
            </w:r>
          </w:p>
          <w:p w14:paraId="1BE4848F" w14:textId="77777777" w:rsidR="00DF5E53" w:rsidRDefault="00DF5E53" w:rsidP="00DF5E53">
            <w:pPr>
              <w:widowControl w:val="0"/>
              <w:spacing w:before="0"/>
            </w:pPr>
          </w:p>
          <w:p w14:paraId="2E1A3C8D" w14:textId="2392D6DE" w:rsidR="001D2155" w:rsidRDefault="00DF5E53" w:rsidP="00DF5E53">
            <w:pPr>
              <w:widowControl w:val="0"/>
              <w:spacing w:before="0"/>
            </w:pPr>
            <w:r w:rsidRPr="00DF5E53">
              <w:rPr>
                <w:b/>
                <w:bCs/>
              </w:rPr>
              <w:t>Formative Measures:</w:t>
            </w:r>
            <w:r>
              <w:t xml:space="preserve"> By the end of the school year, staff will adopt collective commitments that are created by the staff by starting with the creation in the leadership team then doing two professional learning opportunities to build staff awareness and feedback because all staff are expected to know and understand the collective commitments.</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F91C1F8" w14:textId="54042F0E" w:rsidR="001D2155" w:rsidRDefault="00873579" w:rsidP="00713709">
            <w:pPr>
              <w:widowControl w:val="0"/>
              <w:spacing w:before="0"/>
            </w:pPr>
            <w:r>
              <w:t>On Track</w:t>
            </w:r>
          </w:p>
        </w:tc>
      </w:tr>
      <w:tr w:rsidR="001D2155" w14:paraId="54B60DAB" w14:textId="77777777" w:rsidTr="001E2587">
        <w:trPr>
          <w:jc w:val="center"/>
        </w:trPr>
        <w:tc>
          <w:tcPr>
            <w:tcW w:w="14400" w:type="dxa"/>
            <w:gridSpan w:val="2"/>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697C87DE" w14:textId="77777777" w:rsidR="001D2155" w:rsidRDefault="001D2155" w:rsidP="00713709">
            <w:pPr>
              <w:widowControl w:val="0"/>
              <w:spacing w:before="0"/>
              <w:jc w:val="center"/>
              <w:rPr>
                <w:b/>
              </w:rPr>
            </w:pPr>
            <w:r>
              <w:rPr>
                <w:b/>
              </w:rPr>
              <w:t>Progress</w:t>
            </w:r>
          </w:p>
          <w:p w14:paraId="6975511F" w14:textId="77777777" w:rsidR="001D2155" w:rsidRDefault="001D2155" w:rsidP="00713709">
            <w:pPr>
              <w:widowControl w:val="0"/>
              <w:spacing w:before="0"/>
              <w:jc w:val="center"/>
            </w:pPr>
            <w:r>
              <w:rPr>
                <w:i/>
              </w:rPr>
              <w:t xml:space="preserve">What does our progress monitoring data reveal about our progress toward our goal? </w:t>
            </w:r>
          </w:p>
        </w:tc>
      </w:tr>
      <w:tr w:rsidR="001D2155" w14:paraId="352982F3" w14:textId="77777777" w:rsidTr="001E2587">
        <w:trPr>
          <w:jc w:val="center"/>
        </w:trPr>
        <w:tc>
          <w:tcPr>
            <w:tcW w:w="14400" w:type="dxa"/>
            <w:gridSpan w:val="2"/>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737392D" w14:textId="14F87B33" w:rsidR="001D2155" w:rsidRDefault="00873579" w:rsidP="00713709">
            <w:pPr>
              <w:widowControl w:val="0"/>
              <w:spacing w:before="0"/>
            </w:pPr>
            <w:r>
              <w:t>We are almost done with a draft collective commitment with our leadership team and will take it to the staff on March 13 for their initial impressions and feedback.</w:t>
            </w:r>
          </w:p>
          <w:p w14:paraId="4C996E4E" w14:textId="77777777" w:rsidR="001D2155" w:rsidRDefault="001D2155" w:rsidP="00713709">
            <w:pPr>
              <w:widowControl w:val="0"/>
              <w:spacing w:before="0"/>
            </w:pPr>
          </w:p>
        </w:tc>
      </w:tr>
      <w:tr w:rsidR="001D2155" w14:paraId="11465635" w14:textId="77777777" w:rsidTr="001E2587">
        <w:trPr>
          <w:jc w:val="center"/>
        </w:trPr>
        <w:tc>
          <w:tcPr>
            <w:tcW w:w="12315"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4916B3D" w14:textId="77777777" w:rsidR="001D2155" w:rsidRDefault="001D2155" w:rsidP="00713709">
            <w:pPr>
              <w:widowControl w:val="0"/>
              <w:spacing w:before="0"/>
              <w:jc w:val="center"/>
              <w:rPr>
                <w:b/>
              </w:rPr>
            </w:pPr>
            <w:r>
              <w:rPr>
                <w:b/>
              </w:rPr>
              <w:t>Lessons Learned</w:t>
            </w:r>
          </w:p>
          <w:p w14:paraId="29CBB729" w14:textId="77777777" w:rsidR="001D2155" w:rsidRDefault="001D2155" w:rsidP="00713709">
            <w:pPr>
              <w:widowControl w:val="0"/>
              <w:spacing w:before="0"/>
              <w:jc w:val="center"/>
              <w:rPr>
                <w:i/>
              </w:rPr>
            </w:pPr>
            <w:r>
              <w:rPr>
                <w:i/>
              </w:rPr>
              <w:t>What are we learning as we implement our improvement strategies? What challenges with implementation and gaps in performance are we noticing?</w:t>
            </w:r>
          </w:p>
        </w:tc>
        <w:tc>
          <w:tcPr>
            <w:tcW w:w="2085"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73E7BFC" w14:textId="77777777" w:rsidR="001D2155" w:rsidRDefault="001D2155" w:rsidP="00713709">
            <w:pPr>
              <w:widowControl w:val="0"/>
              <w:spacing w:before="0"/>
              <w:jc w:val="center"/>
              <w:rPr>
                <w:b/>
              </w:rPr>
            </w:pPr>
            <w:r>
              <w:rPr>
                <w:b/>
              </w:rPr>
              <w:t>Are Our Strategies On Track?</w:t>
            </w:r>
          </w:p>
          <w:p w14:paraId="03272F18" w14:textId="77777777" w:rsidR="001D2155" w:rsidRDefault="001D2155" w:rsidP="00713709">
            <w:pPr>
              <w:widowControl w:val="0"/>
              <w:spacing w:before="0"/>
              <w:jc w:val="center"/>
              <w:rPr>
                <w:i/>
                <w:sz w:val="20"/>
                <w:szCs w:val="20"/>
              </w:rPr>
            </w:pPr>
            <w:r>
              <w:rPr>
                <w:i/>
                <w:sz w:val="20"/>
                <w:szCs w:val="20"/>
              </w:rPr>
              <w:t>On Track, At-Risk, Needs Immediate Attention</w:t>
            </w:r>
          </w:p>
        </w:tc>
      </w:tr>
      <w:tr w:rsidR="001D2155" w14:paraId="5D612CAC" w14:textId="77777777" w:rsidTr="001E2587">
        <w:trPr>
          <w:jc w:val="center"/>
        </w:trPr>
        <w:tc>
          <w:tcPr>
            <w:tcW w:w="1231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9A9A942" w14:textId="2263E1B4" w:rsidR="001D2155" w:rsidRDefault="001D2155" w:rsidP="00FE1F7E">
            <w:pPr>
              <w:widowControl w:val="0"/>
              <w:spacing w:before="0"/>
              <w:rPr>
                <w:b/>
              </w:rPr>
            </w:pPr>
            <w:r>
              <w:rPr>
                <w:b/>
              </w:rPr>
              <w:t xml:space="preserve">Improvement Strategy 1: </w:t>
            </w:r>
            <w:r w:rsidR="00FE1F7E">
              <w:t>Every 4-6 weeks, staff will actively participate in ongoing professional learning on the structures and foundations of Professional Learning Communities.</w:t>
            </w:r>
          </w:p>
        </w:tc>
        <w:tc>
          <w:tcPr>
            <w:tcW w:w="20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CCF078A" w14:textId="62EE4EE1" w:rsidR="001D2155" w:rsidRPr="00873579" w:rsidRDefault="00873579" w:rsidP="00713709">
            <w:pPr>
              <w:widowControl w:val="0"/>
              <w:spacing w:before="0"/>
              <w:rPr>
                <w:bCs/>
              </w:rPr>
            </w:pPr>
            <w:r w:rsidRPr="00873579">
              <w:rPr>
                <w:bCs/>
              </w:rPr>
              <w:t>On Track</w:t>
            </w:r>
          </w:p>
        </w:tc>
      </w:tr>
      <w:tr w:rsidR="001D2155" w14:paraId="6AAD7280" w14:textId="77777777" w:rsidTr="001E2587">
        <w:trPr>
          <w:jc w:val="center"/>
        </w:trPr>
        <w:tc>
          <w:tcPr>
            <w:tcW w:w="14400" w:type="dxa"/>
            <w:gridSpan w:val="2"/>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33988F4" w14:textId="77777777" w:rsidR="001D2155" w:rsidRDefault="001D2155" w:rsidP="00713709">
            <w:pPr>
              <w:widowControl w:val="0"/>
              <w:spacing w:before="0"/>
              <w:jc w:val="center"/>
              <w:rPr>
                <w:b/>
              </w:rPr>
            </w:pPr>
            <w:r>
              <w:rPr>
                <w:b/>
              </w:rPr>
              <w:t>Next Steps</w:t>
            </w:r>
          </w:p>
          <w:p w14:paraId="7147CDC2" w14:textId="77777777" w:rsidR="001D2155" w:rsidRDefault="001D2155" w:rsidP="00713709">
            <w:pPr>
              <w:widowControl w:val="0"/>
              <w:spacing w:before="0"/>
              <w:jc w:val="center"/>
              <w:rPr>
                <w:b/>
              </w:rPr>
            </w:pPr>
            <w:r>
              <w:rPr>
                <w:i/>
              </w:rPr>
              <w:t>What specific actions do we need to take to address the challenges and performance gaps we’ve identified? By when? By whom?</w:t>
            </w:r>
          </w:p>
        </w:tc>
      </w:tr>
      <w:tr w:rsidR="001D2155" w14:paraId="63380BC2" w14:textId="77777777" w:rsidTr="001E2587">
        <w:trPr>
          <w:jc w:val="center"/>
        </w:trPr>
        <w:tc>
          <w:tcPr>
            <w:tcW w:w="1440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5A90022" w14:textId="77777777" w:rsidR="00873579" w:rsidRDefault="00A21466" w:rsidP="00873579">
            <w:pPr>
              <w:widowControl w:val="0"/>
              <w:spacing w:before="0"/>
            </w:pPr>
            <w:r w:rsidRPr="00873579">
              <w:rPr>
                <w:b/>
                <w:bCs/>
                <w:highlight w:val="yellow"/>
              </w:rPr>
              <w:t>Action Steps:</w:t>
            </w:r>
            <w:r w:rsidRPr="00873579">
              <w:rPr>
                <w:highlight w:val="yellow"/>
              </w:rPr>
              <w:t xml:space="preserve"> </w:t>
            </w:r>
            <w:r w:rsidR="00873579" w:rsidRPr="00873579">
              <w:t xml:space="preserve">This is from the SPP in what we said we would do. How are we doing and what do we need to do next? Items in green have been implemented. </w:t>
            </w:r>
            <w:r w:rsidR="00873579" w:rsidRPr="00873579">
              <w:lastRenderedPageBreak/>
              <w:t>Items in yellow are a work in progress.</w:t>
            </w:r>
          </w:p>
          <w:p w14:paraId="2D8869D1" w14:textId="56E6F745" w:rsidR="00A21466" w:rsidRPr="00873579" w:rsidRDefault="008129C5" w:rsidP="00873579">
            <w:pPr>
              <w:pStyle w:val="ListParagraph"/>
              <w:widowControl w:val="0"/>
              <w:numPr>
                <w:ilvl w:val="0"/>
                <w:numId w:val="8"/>
              </w:numPr>
              <w:spacing w:before="0"/>
              <w:rPr>
                <w:highlight w:val="green"/>
              </w:rPr>
            </w:pPr>
            <w:r w:rsidRPr="00873579">
              <w:rPr>
                <w:highlight w:val="green"/>
              </w:rPr>
              <w:t xml:space="preserve">Schedule </w:t>
            </w:r>
            <w:r w:rsidR="00D4024A" w:rsidRPr="00873579">
              <w:rPr>
                <w:highlight w:val="green"/>
              </w:rPr>
              <w:t xml:space="preserve">when professional learning will occur on Wednesday early release times, November 8, and 2 more potential dates if approved by NDE. </w:t>
            </w:r>
          </w:p>
          <w:p w14:paraId="6DFD8A19" w14:textId="77777777" w:rsidR="00A21466" w:rsidRPr="00682DED" w:rsidRDefault="00D4024A" w:rsidP="00A21466">
            <w:pPr>
              <w:pStyle w:val="ListParagraph"/>
              <w:widowControl w:val="0"/>
              <w:numPr>
                <w:ilvl w:val="0"/>
                <w:numId w:val="3"/>
              </w:numPr>
              <w:spacing w:before="0"/>
              <w:rPr>
                <w:highlight w:val="green"/>
              </w:rPr>
            </w:pPr>
            <w:r w:rsidRPr="00682DED">
              <w:rPr>
                <w:highlight w:val="green"/>
              </w:rPr>
              <w:t xml:space="preserve">Continue to build PLC knowledge with tightened structures for collaborative meetings. </w:t>
            </w:r>
          </w:p>
          <w:p w14:paraId="0CEB5CCE" w14:textId="77777777" w:rsidR="00A21466" w:rsidRPr="00682DED" w:rsidRDefault="00D4024A" w:rsidP="00A21466">
            <w:pPr>
              <w:pStyle w:val="ListParagraph"/>
              <w:widowControl w:val="0"/>
              <w:numPr>
                <w:ilvl w:val="0"/>
                <w:numId w:val="3"/>
              </w:numPr>
              <w:spacing w:before="0"/>
              <w:rPr>
                <w:highlight w:val="green"/>
              </w:rPr>
            </w:pPr>
            <w:r w:rsidRPr="00682DED">
              <w:rPr>
                <w:highlight w:val="green"/>
              </w:rPr>
              <w:t xml:space="preserve">Create building-wide collective commitments to align our mission and vision work. </w:t>
            </w:r>
          </w:p>
          <w:p w14:paraId="1B0E8F6A" w14:textId="6BB50573" w:rsidR="001D2155" w:rsidRDefault="00D4024A" w:rsidP="00A21466">
            <w:pPr>
              <w:pStyle w:val="ListParagraph"/>
              <w:widowControl w:val="0"/>
              <w:numPr>
                <w:ilvl w:val="0"/>
                <w:numId w:val="3"/>
              </w:numPr>
              <w:spacing w:before="0"/>
            </w:pPr>
            <w:r>
              <w:t xml:space="preserve">Peer Observations staff to staff – survey staff for focus areas and then schedule </w:t>
            </w:r>
            <w:r w:rsidR="000A5D19">
              <w:t>10</w:t>
            </w:r>
            <w:r>
              <w:t>-</w:t>
            </w:r>
            <w:r w:rsidR="000A5D19">
              <w:t>15</w:t>
            </w:r>
            <w:r>
              <w:t xml:space="preserve"> minute observations. An observation tool will be created to provide positive feedback and tools to take away.</w:t>
            </w:r>
          </w:p>
          <w:p w14:paraId="18A0931A" w14:textId="77777777" w:rsidR="001D2155" w:rsidRDefault="001D2155" w:rsidP="00713709">
            <w:pPr>
              <w:widowControl w:val="0"/>
              <w:spacing w:before="0"/>
            </w:pPr>
          </w:p>
        </w:tc>
      </w:tr>
      <w:tr w:rsidR="001D2155" w14:paraId="0ED31B53" w14:textId="77777777" w:rsidTr="001E2587">
        <w:trPr>
          <w:jc w:val="center"/>
        </w:trPr>
        <w:tc>
          <w:tcPr>
            <w:tcW w:w="14400" w:type="dxa"/>
            <w:gridSpan w:val="2"/>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7827FDF8" w14:textId="77777777" w:rsidR="001D2155" w:rsidRDefault="001D2155" w:rsidP="00713709">
            <w:pPr>
              <w:widowControl w:val="0"/>
              <w:spacing w:before="0"/>
              <w:jc w:val="center"/>
              <w:rPr>
                <w:b/>
              </w:rPr>
            </w:pPr>
            <w:r>
              <w:rPr>
                <w:b/>
              </w:rPr>
              <w:lastRenderedPageBreak/>
              <w:t>Needs</w:t>
            </w:r>
          </w:p>
          <w:p w14:paraId="314713E6" w14:textId="77777777" w:rsidR="001D2155" w:rsidRDefault="001D2155" w:rsidP="00713709">
            <w:pPr>
              <w:widowControl w:val="0"/>
              <w:spacing w:before="0"/>
              <w:jc w:val="center"/>
              <w:rPr>
                <w:b/>
              </w:rPr>
            </w:pPr>
            <w:r>
              <w:rPr>
                <w:i/>
              </w:rPr>
              <w:t xml:space="preserve">What do we need to be successful in taking action? </w:t>
            </w:r>
          </w:p>
        </w:tc>
      </w:tr>
      <w:tr w:rsidR="001D2155" w14:paraId="5BF1AEE6" w14:textId="77777777" w:rsidTr="001E2587">
        <w:trPr>
          <w:jc w:val="center"/>
        </w:trPr>
        <w:tc>
          <w:tcPr>
            <w:tcW w:w="1440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F6A6B57" w14:textId="06EA472A" w:rsidR="003349E2" w:rsidRDefault="0050049A" w:rsidP="00A25B5E">
            <w:pPr>
              <w:pStyle w:val="ListParagraph"/>
              <w:widowControl w:val="0"/>
              <w:numPr>
                <w:ilvl w:val="0"/>
                <w:numId w:val="5"/>
              </w:numPr>
              <w:spacing w:before="0"/>
            </w:pPr>
            <w:r>
              <w:t>Implement expectations and guidelines for participating in Peer Observations</w:t>
            </w:r>
            <w:r w:rsidR="000A5D19">
              <w:t xml:space="preserve"> – create a</w:t>
            </w:r>
            <w:r w:rsidR="006029D2">
              <w:t>n observation checklist and one for feedback.</w:t>
            </w:r>
          </w:p>
          <w:p w14:paraId="53F0E799" w14:textId="133550D3" w:rsidR="001B76C3" w:rsidRDefault="00964398" w:rsidP="00A25B5E">
            <w:pPr>
              <w:pStyle w:val="ListParagraph"/>
              <w:widowControl w:val="0"/>
              <w:numPr>
                <w:ilvl w:val="0"/>
                <w:numId w:val="5"/>
              </w:numPr>
              <w:spacing w:before="0"/>
            </w:pPr>
            <w:r>
              <w:t>For next school year, schedule PLCs within the specials schedule. Each team will need to submit minutes</w:t>
            </w:r>
            <w:r w:rsidR="00AF32A3">
              <w:t xml:space="preserve">. Sue will create a rotation schedule </w:t>
            </w:r>
            <w:r w:rsidR="00AA1F6E">
              <w:t>for gr. Level support (principal/dean) to evaluate where we are with 7 stages of a team</w:t>
            </w:r>
            <w:r w:rsidR="006A6668">
              <w:t xml:space="preserve"> and provide feedback – 2 or </w:t>
            </w:r>
            <w:r w:rsidR="002E72B0">
              <w:t>3-week</w:t>
            </w:r>
            <w:r w:rsidR="006A6668">
              <w:t xml:space="preserve"> rotation</w:t>
            </w:r>
            <w:r w:rsidR="002E72B0">
              <w:t xml:space="preserve"> (k/1; 2/3; 4/5)</w:t>
            </w:r>
            <w:r w:rsidR="00AA1F6E">
              <w:t xml:space="preserve">. </w:t>
            </w:r>
            <w:r w:rsidR="006A6668">
              <w:t>Admin team meets on the 4</w:t>
            </w:r>
            <w:r w:rsidR="006A6668" w:rsidRPr="006A6668">
              <w:rPr>
                <w:vertAlign w:val="superscript"/>
              </w:rPr>
              <w:t>th</w:t>
            </w:r>
            <w:r w:rsidR="006A6668">
              <w:t xml:space="preserve"> week to compare where teams are at, provide feedback, and plan out next steps. </w:t>
            </w:r>
          </w:p>
        </w:tc>
      </w:tr>
    </w:tbl>
    <w:p w14:paraId="5A46DF3F" w14:textId="61CF90FC" w:rsidR="001D2155" w:rsidRDefault="001D2155" w:rsidP="001D2155">
      <w:pPr>
        <w:tabs>
          <w:tab w:val="left" w:pos="1110"/>
        </w:tabs>
        <w:rPr>
          <w:sz w:val="2"/>
          <w:szCs w:val="2"/>
        </w:rPr>
      </w:pPr>
    </w:p>
    <w:p w14:paraId="72F9EECF" w14:textId="794B5E2D" w:rsidR="001D2155" w:rsidRDefault="001D2155" w:rsidP="001D2155">
      <w:pPr>
        <w:tabs>
          <w:tab w:val="left" w:pos="1110"/>
        </w:tabs>
        <w:rPr>
          <w:sz w:val="2"/>
          <w:szCs w:val="2"/>
        </w:rPr>
      </w:pPr>
    </w:p>
    <w:p w14:paraId="5B68E29A" w14:textId="61CA0A55" w:rsidR="001D2155" w:rsidRDefault="001D2155" w:rsidP="001D2155">
      <w:pPr>
        <w:tabs>
          <w:tab w:val="left" w:pos="1110"/>
        </w:tabs>
        <w:rPr>
          <w:sz w:val="2"/>
          <w:szCs w:val="2"/>
        </w:rPr>
      </w:pPr>
    </w:p>
    <w:tbl>
      <w:tblPr>
        <w:tblW w:w="144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2315"/>
        <w:gridCol w:w="2085"/>
      </w:tblGrid>
      <w:tr w:rsidR="001D2155" w14:paraId="6F0FA020" w14:textId="77777777" w:rsidTr="001E2587">
        <w:trPr>
          <w:jc w:val="center"/>
        </w:trPr>
        <w:tc>
          <w:tcPr>
            <w:tcW w:w="12315" w:type="dxa"/>
            <w:tcBorders>
              <w:top w:val="single" w:sz="8" w:space="0" w:color="000000"/>
              <w:left w:val="single" w:sz="8" w:space="0" w:color="000000"/>
              <w:bottom w:val="single" w:sz="8" w:space="0" w:color="000000"/>
            </w:tcBorders>
            <w:shd w:val="clear" w:color="auto" w:fill="005A9C"/>
            <w:tcMar>
              <w:top w:w="40" w:type="dxa"/>
              <w:left w:w="40" w:type="dxa"/>
              <w:bottom w:w="40" w:type="dxa"/>
              <w:right w:w="40" w:type="dxa"/>
            </w:tcMar>
            <w:vAlign w:val="center"/>
          </w:tcPr>
          <w:p w14:paraId="5C02116B" w14:textId="26B3F442" w:rsidR="001D2155" w:rsidRDefault="00BE36DE" w:rsidP="00BE36DE">
            <w:pPr>
              <w:widowControl w:val="0"/>
              <w:spacing w:before="0"/>
              <w:jc w:val="center"/>
              <w:rPr>
                <w:i/>
                <w:color w:val="FFFFFF"/>
                <w:sz w:val="20"/>
                <w:szCs w:val="20"/>
              </w:rPr>
            </w:pPr>
            <w:r>
              <w:rPr>
                <w:b/>
                <w:color w:val="FFFFFF"/>
              </w:rPr>
              <w:t>Connectedness</w:t>
            </w:r>
            <w:r w:rsidR="001D2155">
              <w:rPr>
                <w:b/>
                <w:color w:val="FFFFFF"/>
              </w:rPr>
              <w:t xml:space="preserve"> - School Goal </w:t>
            </w:r>
            <w:r>
              <w:rPr>
                <w:b/>
                <w:color w:val="FFFFFF"/>
              </w:rPr>
              <w:t>3</w:t>
            </w:r>
            <w:r w:rsidR="001D2155">
              <w:rPr>
                <w:b/>
                <w:color w:val="FFFFFF"/>
              </w:rPr>
              <w:t xml:space="preserve"> </w:t>
            </w:r>
            <w:r>
              <w:rPr>
                <w:b/>
                <w:color w:val="FFFFFF"/>
              </w:rPr>
              <w:t>–</w:t>
            </w:r>
            <w:r w:rsidR="001D2155">
              <w:rPr>
                <w:b/>
                <w:color w:val="FFFFFF"/>
              </w:rPr>
              <w:t xml:space="preserve"> </w:t>
            </w:r>
            <w:r>
              <w:rPr>
                <w:b/>
                <w:color w:val="FFFFFF"/>
              </w:rPr>
              <w:t>2.9.23</w:t>
            </w:r>
          </w:p>
        </w:tc>
        <w:tc>
          <w:tcPr>
            <w:tcW w:w="2085" w:type="dxa"/>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56632357" w14:textId="77777777" w:rsidR="001D2155" w:rsidRDefault="001D2155" w:rsidP="00713709">
            <w:pPr>
              <w:widowControl w:val="0"/>
              <w:spacing w:before="0"/>
              <w:jc w:val="center"/>
              <w:rPr>
                <w:b/>
                <w:color w:val="FFFFFF"/>
              </w:rPr>
            </w:pPr>
            <w:r>
              <w:rPr>
                <w:b/>
                <w:color w:val="FFFFFF"/>
              </w:rPr>
              <w:t>Are We Making Progress Toward Our Goal?</w:t>
            </w:r>
          </w:p>
          <w:p w14:paraId="344FA8E8" w14:textId="77777777" w:rsidR="001D2155" w:rsidRDefault="001D2155" w:rsidP="00713709">
            <w:pPr>
              <w:widowControl w:val="0"/>
              <w:spacing w:before="0"/>
              <w:jc w:val="center"/>
              <w:rPr>
                <w:i/>
                <w:color w:val="FFFFFF"/>
                <w:sz w:val="20"/>
                <w:szCs w:val="20"/>
              </w:rPr>
            </w:pPr>
            <w:r>
              <w:rPr>
                <w:i/>
                <w:color w:val="FFFFFF"/>
                <w:sz w:val="20"/>
                <w:szCs w:val="20"/>
              </w:rPr>
              <w:t>Yes or No</w:t>
            </w:r>
          </w:p>
        </w:tc>
      </w:tr>
      <w:tr w:rsidR="001D2155" w14:paraId="1D9AED45" w14:textId="77777777" w:rsidTr="001E2587">
        <w:trPr>
          <w:jc w:val="center"/>
        </w:trPr>
        <w:tc>
          <w:tcPr>
            <w:tcW w:w="12315" w:type="dxa"/>
            <w:tcBorders>
              <w:top w:val="single" w:sz="8" w:space="0" w:color="000000"/>
              <w:left w:val="single" w:sz="8" w:space="0" w:color="000000"/>
              <w:bottom w:val="single" w:sz="8" w:space="0" w:color="000000"/>
            </w:tcBorders>
            <w:tcMar>
              <w:top w:w="40" w:type="dxa"/>
              <w:left w:w="40" w:type="dxa"/>
              <w:bottom w:w="40" w:type="dxa"/>
              <w:right w:w="40" w:type="dxa"/>
            </w:tcMar>
            <w:vAlign w:val="center"/>
          </w:tcPr>
          <w:p w14:paraId="636CEAEA" w14:textId="77777777" w:rsidR="00BE36DE" w:rsidRDefault="00BE36DE" w:rsidP="00713709">
            <w:pPr>
              <w:widowControl w:val="0"/>
              <w:spacing w:before="0"/>
            </w:pPr>
            <w:r w:rsidRPr="00BE36DE">
              <w:rPr>
                <w:b/>
                <w:bCs/>
              </w:rPr>
              <w:t>School Goal:</w:t>
            </w:r>
            <w:r>
              <w:t xml:space="preserve"> Establish a solid PBIS foundation to where students, staff, and families are connected on behavior expectations across the campus. Students will know, understand, and follow the behavior matrix. All staff will regularly reward and hold students accountable according to the matrix. </w:t>
            </w:r>
          </w:p>
          <w:p w14:paraId="2C655B27" w14:textId="77777777" w:rsidR="00BE36DE" w:rsidRDefault="00BE36DE" w:rsidP="00713709">
            <w:pPr>
              <w:widowControl w:val="0"/>
              <w:spacing w:before="0"/>
            </w:pPr>
          </w:p>
          <w:p w14:paraId="2CE2C71D" w14:textId="58A96D46" w:rsidR="001D2155" w:rsidRDefault="00BE36DE" w:rsidP="00713709">
            <w:pPr>
              <w:widowControl w:val="0"/>
              <w:spacing w:before="0"/>
            </w:pPr>
            <w:r w:rsidRPr="00BE36DE">
              <w:rPr>
                <w:b/>
                <w:bCs/>
              </w:rPr>
              <w:t>Formative Measures:</w:t>
            </w:r>
            <w:r>
              <w:t xml:space="preserve"> PBIS Committee will review and adjust the behavior matrix once a </w:t>
            </w:r>
            <w:r w:rsidR="002F758B">
              <w:t>quarter</w:t>
            </w:r>
            <w:r>
              <w:t xml:space="preserve"> based on minor and major data from BIG.</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2FD61BB" w14:textId="1E4FEB6B" w:rsidR="001D2155" w:rsidRDefault="00873579" w:rsidP="00713709">
            <w:pPr>
              <w:widowControl w:val="0"/>
              <w:spacing w:before="0"/>
            </w:pPr>
            <w:r>
              <w:t>On Track</w:t>
            </w:r>
          </w:p>
        </w:tc>
      </w:tr>
      <w:tr w:rsidR="001D2155" w14:paraId="6CE2DAE9" w14:textId="77777777" w:rsidTr="001E2587">
        <w:trPr>
          <w:jc w:val="center"/>
        </w:trPr>
        <w:tc>
          <w:tcPr>
            <w:tcW w:w="14400" w:type="dxa"/>
            <w:gridSpan w:val="2"/>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5B8D3B98" w14:textId="77777777" w:rsidR="001D2155" w:rsidRDefault="001D2155" w:rsidP="00713709">
            <w:pPr>
              <w:widowControl w:val="0"/>
              <w:spacing w:before="0"/>
              <w:jc w:val="center"/>
              <w:rPr>
                <w:b/>
              </w:rPr>
            </w:pPr>
            <w:r>
              <w:rPr>
                <w:b/>
              </w:rPr>
              <w:t>Progress</w:t>
            </w:r>
          </w:p>
          <w:p w14:paraId="543413A7" w14:textId="77777777" w:rsidR="001D2155" w:rsidRDefault="001D2155" w:rsidP="00713709">
            <w:pPr>
              <w:widowControl w:val="0"/>
              <w:spacing w:before="0"/>
              <w:jc w:val="center"/>
            </w:pPr>
            <w:r>
              <w:rPr>
                <w:i/>
              </w:rPr>
              <w:t xml:space="preserve">What does our progress monitoring data reveal about our progress toward our goal? </w:t>
            </w:r>
          </w:p>
        </w:tc>
      </w:tr>
      <w:tr w:rsidR="001D2155" w14:paraId="00D6B588" w14:textId="77777777" w:rsidTr="001E2587">
        <w:trPr>
          <w:jc w:val="center"/>
        </w:trPr>
        <w:tc>
          <w:tcPr>
            <w:tcW w:w="14400" w:type="dxa"/>
            <w:gridSpan w:val="2"/>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5F51667" w14:textId="5F57FB5F" w:rsidR="001D2155" w:rsidRDefault="002F758B" w:rsidP="00FC4967">
            <w:pPr>
              <w:pStyle w:val="ListParagraph"/>
              <w:widowControl w:val="0"/>
              <w:numPr>
                <w:ilvl w:val="0"/>
                <w:numId w:val="6"/>
              </w:numPr>
              <w:spacing w:before="0"/>
            </w:pPr>
            <w:r>
              <w:t>PBIS Committee has added a Technology column</w:t>
            </w:r>
            <w:r w:rsidR="00FC4967">
              <w:t xml:space="preserve"> (finalize by Aug. ’23)</w:t>
            </w:r>
          </w:p>
          <w:p w14:paraId="21563162" w14:textId="36E07FC3" w:rsidR="00FC4967" w:rsidRDefault="00FC4967" w:rsidP="00FC4967">
            <w:pPr>
              <w:pStyle w:val="ListParagraph"/>
              <w:widowControl w:val="0"/>
              <w:numPr>
                <w:ilvl w:val="0"/>
                <w:numId w:val="6"/>
              </w:numPr>
              <w:spacing w:before="0"/>
            </w:pPr>
            <w:r>
              <w:t>Acknowledgement matrix has been adjusted</w:t>
            </w:r>
          </w:p>
          <w:p w14:paraId="0E985F5F" w14:textId="77777777" w:rsidR="00FC4967" w:rsidRDefault="00FC4967" w:rsidP="00713709">
            <w:pPr>
              <w:widowControl w:val="0"/>
              <w:spacing w:before="0"/>
            </w:pPr>
          </w:p>
          <w:p w14:paraId="36694DB4" w14:textId="77777777" w:rsidR="001D2155" w:rsidRDefault="001D2155" w:rsidP="00713709">
            <w:pPr>
              <w:widowControl w:val="0"/>
              <w:spacing w:before="0"/>
            </w:pPr>
          </w:p>
        </w:tc>
      </w:tr>
      <w:tr w:rsidR="001D2155" w14:paraId="6458743E" w14:textId="77777777" w:rsidTr="001E2587">
        <w:trPr>
          <w:jc w:val="center"/>
        </w:trPr>
        <w:tc>
          <w:tcPr>
            <w:tcW w:w="12315"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47FECC4A" w14:textId="77777777" w:rsidR="001D2155" w:rsidRDefault="001D2155" w:rsidP="00713709">
            <w:pPr>
              <w:widowControl w:val="0"/>
              <w:spacing w:before="0"/>
              <w:jc w:val="center"/>
              <w:rPr>
                <w:b/>
              </w:rPr>
            </w:pPr>
            <w:r>
              <w:rPr>
                <w:b/>
              </w:rPr>
              <w:t>Lessons Learned</w:t>
            </w:r>
          </w:p>
          <w:p w14:paraId="14F02155" w14:textId="77777777" w:rsidR="001D2155" w:rsidRDefault="001D2155" w:rsidP="00713709">
            <w:pPr>
              <w:widowControl w:val="0"/>
              <w:spacing w:before="0"/>
              <w:jc w:val="center"/>
              <w:rPr>
                <w:i/>
              </w:rPr>
            </w:pPr>
            <w:r>
              <w:rPr>
                <w:i/>
              </w:rPr>
              <w:t>What are we learning as we implement our improvement strategies? What challenges with implementation and gaps in performance are we noticing?</w:t>
            </w:r>
          </w:p>
        </w:tc>
        <w:tc>
          <w:tcPr>
            <w:tcW w:w="2085"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5B3B6EC7" w14:textId="77777777" w:rsidR="001D2155" w:rsidRDefault="001D2155" w:rsidP="00713709">
            <w:pPr>
              <w:widowControl w:val="0"/>
              <w:spacing w:before="0"/>
              <w:jc w:val="center"/>
              <w:rPr>
                <w:b/>
              </w:rPr>
            </w:pPr>
            <w:r>
              <w:rPr>
                <w:b/>
              </w:rPr>
              <w:t>Are Our Strategies On Track?</w:t>
            </w:r>
          </w:p>
          <w:p w14:paraId="1215AB47" w14:textId="77777777" w:rsidR="001D2155" w:rsidRDefault="001D2155" w:rsidP="00713709">
            <w:pPr>
              <w:widowControl w:val="0"/>
              <w:spacing w:before="0"/>
              <w:jc w:val="center"/>
              <w:rPr>
                <w:i/>
                <w:sz w:val="20"/>
                <w:szCs w:val="20"/>
              </w:rPr>
            </w:pPr>
            <w:r>
              <w:rPr>
                <w:i/>
                <w:sz w:val="20"/>
                <w:szCs w:val="20"/>
              </w:rPr>
              <w:t xml:space="preserve">On Track, At-Risk, Needs </w:t>
            </w:r>
            <w:r>
              <w:rPr>
                <w:i/>
                <w:sz w:val="20"/>
                <w:szCs w:val="20"/>
              </w:rPr>
              <w:lastRenderedPageBreak/>
              <w:t>Immediate Attention</w:t>
            </w:r>
          </w:p>
        </w:tc>
      </w:tr>
      <w:tr w:rsidR="001D2155" w14:paraId="544BE911" w14:textId="77777777" w:rsidTr="001E2587">
        <w:trPr>
          <w:jc w:val="center"/>
        </w:trPr>
        <w:tc>
          <w:tcPr>
            <w:tcW w:w="1231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3A82F00" w14:textId="54D639F9" w:rsidR="001D2155" w:rsidRDefault="001D2155" w:rsidP="00713709">
            <w:pPr>
              <w:widowControl w:val="0"/>
              <w:spacing w:before="0"/>
              <w:rPr>
                <w:b/>
              </w:rPr>
            </w:pPr>
            <w:r>
              <w:rPr>
                <w:b/>
              </w:rPr>
              <w:lastRenderedPageBreak/>
              <w:t xml:space="preserve">Improvement Strategy 1: </w:t>
            </w:r>
            <w:r w:rsidR="008F68F7">
              <w:t>Schoolwide PBIS implementation</w:t>
            </w:r>
          </w:p>
        </w:tc>
        <w:tc>
          <w:tcPr>
            <w:tcW w:w="20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61FFD79" w14:textId="274A07B5" w:rsidR="001D2155" w:rsidRPr="00873579" w:rsidRDefault="00873579" w:rsidP="00713709">
            <w:pPr>
              <w:widowControl w:val="0"/>
              <w:spacing w:before="0"/>
              <w:rPr>
                <w:bCs/>
              </w:rPr>
            </w:pPr>
            <w:r w:rsidRPr="00873579">
              <w:rPr>
                <w:bCs/>
              </w:rPr>
              <w:t>On Track</w:t>
            </w:r>
          </w:p>
        </w:tc>
      </w:tr>
      <w:tr w:rsidR="001D2155" w14:paraId="05841580" w14:textId="77777777" w:rsidTr="001E2587">
        <w:trPr>
          <w:jc w:val="center"/>
        </w:trPr>
        <w:tc>
          <w:tcPr>
            <w:tcW w:w="14400" w:type="dxa"/>
            <w:gridSpan w:val="2"/>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6D9E4F4F" w14:textId="77777777" w:rsidR="001D2155" w:rsidRDefault="001D2155" w:rsidP="00713709">
            <w:pPr>
              <w:widowControl w:val="0"/>
              <w:spacing w:before="0"/>
              <w:jc w:val="center"/>
              <w:rPr>
                <w:b/>
              </w:rPr>
            </w:pPr>
            <w:r>
              <w:rPr>
                <w:b/>
              </w:rPr>
              <w:t>Next Steps</w:t>
            </w:r>
          </w:p>
          <w:p w14:paraId="6D558960" w14:textId="77777777" w:rsidR="001D2155" w:rsidRDefault="001D2155" w:rsidP="00713709">
            <w:pPr>
              <w:widowControl w:val="0"/>
              <w:spacing w:before="0"/>
              <w:jc w:val="center"/>
              <w:rPr>
                <w:b/>
              </w:rPr>
            </w:pPr>
            <w:r>
              <w:rPr>
                <w:i/>
              </w:rPr>
              <w:t>What specific actions do we need to take to address the challenges and performance gaps we’ve identified? By when? By whom?</w:t>
            </w:r>
          </w:p>
        </w:tc>
      </w:tr>
      <w:tr w:rsidR="001D2155" w14:paraId="65E65B98" w14:textId="77777777" w:rsidTr="001E2587">
        <w:trPr>
          <w:jc w:val="center"/>
        </w:trPr>
        <w:tc>
          <w:tcPr>
            <w:tcW w:w="1440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11DC0B0" w14:textId="5ADEF4EF" w:rsidR="002A353E" w:rsidRPr="00050A37" w:rsidRDefault="002A353E" w:rsidP="002A353E">
            <w:pPr>
              <w:widowControl w:val="0"/>
              <w:spacing w:before="0"/>
              <w:rPr>
                <w:b/>
                <w:bCs/>
              </w:rPr>
            </w:pPr>
            <w:r w:rsidRPr="00873579">
              <w:rPr>
                <w:b/>
                <w:bCs/>
              </w:rPr>
              <w:t>Action Steps:</w:t>
            </w:r>
            <w:r w:rsidRPr="00873579">
              <w:t xml:space="preserve"> </w:t>
            </w:r>
            <w:r w:rsidR="00873579" w:rsidRPr="00873579">
              <w:t>This is from the SPP in what we said we would do. How are we doing and what do we need to do next? Items in green have been implemented. Items in yellow are a work in progress.</w:t>
            </w:r>
          </w:p>
          <w:p w14:paraId="4AFA3EB7" w14:textId="77777777" w:rsidR="00FC4967" w:rsidRPr="00FC4967" w:rsidRDefault="002A353E" w:rsidP="002A353E">
            <w:pPr>
              <w:pStyle w:val="ListParagraph"/>
              <w:widowControl w:val="0"/>
              <w:numPr>
                <w:ilvl w:val="0"/>
                <w:numId w:val="4"/>
              </w:numPr>
              <w:spacing w:before="0"/>
              <w:rPr>
                <w:highlight w:val="green"/>
              </w:rPr>
            </w:pPr>
            <w:r w:rsidRPr="00FC4967">
              <w:rPr>
                <w:highlight w:val="green"/>
              </w:rPr>
              <w:t xml:space="preserve">School-wide assembly sharing the expectations and why for each grade level. </w:t>
            </w:r>
          </w:p>
          <w:p w14:paraId="2CE7A87B" w14:textId="5D92274B" w:rsidR="002A353E" w:rsidRPr="00FC4967" w:rsidRDefault="002A353E" w:rsidP="002A353E">
            <w:pPr>
              <w:pStyle w:val="ListParagraph"/>
              <w:widowControl w:val="0"/>
              <w:numPr>
                <w:ilvl w:val="0"/>
                <w:numId w:val="4"/>
              </w:numPr>
              <w:spacing w:before="0"/>
              <w:rPr>
                <w:highlight w:val="green"/>
              </w:rPr>
            </w:pPr>
            <w:r w:rsidRPr="00FC4967">
              <w:rPr>
                <w:highlight w:val="green"/>
              </w:rPr>
              <w:t xml:space="preserve">Individual classrooms and specialists explicitly teaching the matrix 3x in the year. </w:t>
            </w:r>
          </w:p>
          <w:p w14:paraId="73A47AE5" w14:textId="77777777" w:rsidR="002A353E" w:rsidRDefault="002A353E" w:rsidP="002A353E">
            <w:pPr>
              <w:pStyle w:val="ListParagraph"/>
              <w:widowControl w:val="0"/>
              <w:numPr>
                <w:ilvl w:val="0"/>
                <w:numId w:val="4"/>
              </w:numPr>
              <w:spacing w:before="0"/>
            </w:pPr>
            <w:r>
              <w:t xml:space="preserve">Use the fidelity tracker for PBIS. </w:t>
            </w:r>
          </w:p>
          <w:p w14:paraId="254549D2" w14:textId="2F864C03" w:rsidR="002A353E" w:rsidRPr="00FC4967" w:rsidRDefault="002A353E" w:rsidP="002A353E">
            <w:pPr>
              <w:pStyle w:val="ListParagraph"/>
              <w:widowControl w:val="0"/>
              <w:numPr>
                <w:ilvl w:val="0"/>
                <w:numId w:val="4"/>
              </w:numPr>
              <w:spacing w:before="0"/>
              <w:rPr>
                <w:highlight w:val="green"/>
              </w:rPr>
            </w:pPr>
            <w:r w:rsidRPr="00FC4967">
              <w:rPr>
                <w:highlight w:val="green"/>
              </w:rPr>
              <w:t xml:space="preserve">Parent Teacher Home Visit Program – the goal is </w:t>
            </w:r>
            <w:r w:rsidR="009A477C">
              <w:rPr>
                <w:highlight w:val="green"/>
              </w:rPr>
              <w:t>68</w:t>
            </w:r>
            <w:r w:rsidRPr="00FC4967">
              <w:rPr>
                <w:highlight w:val="green"/>
              </w:rPr>
              <w:t xml:space="preserve"> home visits for the year. </w:t>
            </w:r>
          </w:p>
          <w:p w14:paraId="6056337C" w14:textId="77777777" w:rsidR="002A353E" w:rsidRPr="00FC4967" w:rsidRDefault="002A353E" w:rsidP="002A353E">
            <w:pPr>
              <w:pStyle w:val="ListParagraph"/>
              <w:widowControl w:val="0"/>
              <w:numPr>
                <w:ilvl w:val="0"/>
                <w:numId w:val="4"/>
              </w:numPr>
              <w:spacing w:before="0"/>
              <w:rPr>
                <w:highlight w:val="green"/>
              </w:rPr>
            </w:pPr>
            <w:r w:rsidRPr="00FC4967">
              <w:rPr>
                <w:highlight w:val="green"/>
              </w:rPr>
              <w:t xml:space="preserve">Once a month meetings with parents called the Eagle’s Nest Parent Advisory Council. </w:t>
            </w:r>
          </w:p>
          <w:p w14:paraId="73C70CD5" w14:textId="15303967" w:rsidR="00F17DD7" w:rsidRPr="00FC4967" w:rsidRDefault="00F17DD7" w:rsidP="002A353E">
            <w:pPr>
              <w:pStyle w:val="ListParagraph"/>
              <w:widowControl w:val="0"/>
              <w:numPr>
                <w:ilvl w:val="0"/>
                <w:numId w:val="4"/>
              </w:numPr>
              <w:spacing w:before="0"/>
              <w:rPr>
                <w:highlight w:val="green"/>
              </w:rPr>
            </w:pPr>
            <w:r w:rsidRPr="00FC4967">
              <w:rPr>
                <w:highlight w:val="green"/>
              </w:rPr>
              <w:t>Awards Assemblies 4x/year</w:t>
            </w:r>
            <w:r w:rsidR="0052312C" w:rsidRPr="00FC4967">
              <w:rPr>
                <w:highlight w:val="green"/>
              </w:rPr>
              <w:t xml:space="preserve"> – add </w:t>
            </w:r>
            <w:r w:rsidR="005D556A" w:rsidRPr="00FC4967">
              <w:rPr>
                <w:highlight w:val="green"/>
              </w:rPr>
              <w:t>acknowledgment</w:t>
            </w:r>
            <w:r w:rsidR="0052312C" w:rsidRPr="00FC4967">
              <w:rPr>
                <w:highlight w:val="green"/>
              </w:rPr>
              <w:t xml:space="preserve"> matrix</w:t>
            </w:r>
          </w:p>
          <w:p w14:paraId="046D5AB8" w14:textId="0023415C" w:rsidR="00353297" w:rsidRPr="00FC4967" w:rsidRDefault="00353297" w:rsidP="002A353E">
            <w:pPr>
              <w:pStyle w:val="ListParagraph"/>
              <w:widowControl w:val="0"/>
              <w:numPr>
                <w:ilvl w:val="0"/>
                <w:numId w:val="4"/>
              </w:numPr>
              <w:spacing w:before="0"/>
              <w:rPr>
                <w:highlight w:val="green"/>
              </w:rPr>
            </w:pPr>
            <w:r w:rsidRPr="00FC4967">
              <w:rPr>
                <w:highlight w:val="green"/>
              </w:rPr>
              <w:t>Eagle feathers and talons with Eagle Store once per month</w:t>
            </w:r>
          </w:p>
          <w:p w14:paraId="3A4FE83F" w14:textId="48EB5EC8" w:rsidR="00CD3D4C" w:rsidRPr="00FC4967" w:rsidRDefault="00CD3D4C" w:rsidP="002A353E">
            <w:pPr>
              <w:pStyle w:val="ListParagraph"/>
              <w:widowControl w:val="0"/>
              <w:numPr>
                <w:ilvl w:val="0"/>
                <w:numId w:val="4"/>
              </w:numPr>
              <w:spacing w:before="0"/>
              <w:rPr>
                <w:highlight w:val="green"/>
              </w:rPr>
            </w:pPr>
            <w:r w:rsidRPr="00FC4967">
              <w:rPr>
                <w:highlight w:val="green"/>
              </w:rPr>
              <w:t>Eagle feathers challenge month of February – how do we set building targets</w:t>
            </w:r>
            <w:r w:rsidR="00F376CB" w:rsidRPr="00FC4967">
              <w:rPr>
                <w:highlight w:val="green"/>
              </w:rPr>
              <w:t xml:space="preserve"> (duct tape to a wall – teacher; wear an eagle costume all day, etc.)</w:t>
            </w:r>
            <w:r w:rsidRPr="00FC4967">
              <w:rPr>
                <w:highlight w:val="green"/>
              </w:rPr>
              <w:t xml:space="preserve"> </w:t>
            </w:r>
          </w:p>
          <w:p w14:paraId="704C2D46" w14:textId="77777777" w:rsidR="002A353E" w:rsidRPr="00FC4967" w:rsidRDefault="002A353E" w:rsidP="002A353E">
            <w:pPr>
              <w:pStyle w:val="ListParagraph"/>
              <w:widowControl w:val="0"/>
              <w:numPr>
                <w:ilvl w:val="0"/>
                <w:numId w:val="4"/>
              </w:numPr>
              <w:spacing w:before="0"/>
              <w:rPr>
                <w:highlight w:val="green"/>
              </w:rPr>
            </w:pPr>
            <w:r w:rsidRPr="00FC4967">
              <w:rPr>
                <w:highlight w:val="green"/>
              </w:rPr>
              <w:t xml:space="preserve">Parent University classes combined with Gomes ES and Cold Springs MS. </w:t>
            </w:r>
          </w:p>
          <w:p w14:paraId="649C9590" w14:textId="77777777" w:rsidR="002A353E" w:rsidRPr="00FC4967" w:rsidRDefault="002A353E" w:rsidP="002A353E">
            <w:pPr>
              <w:pStyle w:val="ListParagraph"/>
              <w:widowControl w:val="0"/>
              <w:numPr>
                <w:ilvl w:val="0"/>
                <w:numId w:val="4"/>
              </w:numPr>
              <w:spacing w:before="0"/>
              <w:rPr>
                <w:highlight w:val="green"/>
              </w:rPr>
            </w:pPr>
            <w:r w:rsidRPr="00FC4967">
              <w:rPr>
                <w:highlight w:val="green"/>
              </w:rPr>
              <w:t xml:space="preserve">Tier I Guidance lessons with the school counselor. </w:t>
            </w:r>
          </w:p>
          <w:p w14:paraId="37397916" w14:textId="49B94BC5" w:rsidR="001D2155" w:rsidRDefault="002A353E" w:rsidP="002A353E">
            <w:pPr>
              <w:pStyle w:val="ListParagraph"/>
              <w:widowControl w:val="0"/>
              <w:numPr>
                <w:ilvl w:val="0"/>
                <w:numId w:val="4"/>
              </w:numPr>
              <w:spacing w:before="0"/>
            </w:pPr>
            <w:r>
              <w:t>Staff member to keep purchasing items for the school store and keep it stocked.</w:t>
            </w:r>
          </w:p>
          <w:p w14:paraId="32E71390" w14:textId="77777777" w:rsidR="001D2155" w:rsidRDefault="001D2155" w:rsidP="00713709">
            <w:pPr>
              <w:widowControl w:val="0"/>
              <w:spacing w:before="0"/>
            </w:pPr>
          </w:p>
        </w:tc>
      </w:tr>
      <w:tr w:rsidR="001D2155" w14:paraId="64FB4ECC" w14:textId="77777777" w:rsidTr="001E2587">
        <w:trPr>
          <w:jc w:val="center"/>
        </w:trPr>
        <w:tc>
          <w:tcPr>
            <w:tcW w:w="14400" w:type="dxa"/>
            <w:gridSpan w:val="2"/>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5154BFB8" w14:textId="77777777" w:rsidR="001D2155" w:rsidRDefault="001D2155" w:rsidP="00713709">
            <w:pPr>
              <w:widowControl w:val="0"/>
              <w:spacing w:before="0"/>
              <w:jc w:val="center"/>
              <w:rPr>
                <w:b/>
              </w:rPr>
            </w:pPr>
            <w:r>
              <w:rPr>
                <w:b/>
              </w:rPr>
              <w:t>Needs</w:t>
            </w:r>
          </w:p>
          <w:p w14:paraId="3B4BC618" w14:textId="77777777" w:rsidR="001D2155" w:rsidRDefault="001D2155" w:rsidP="00713709">
            <w:pPr>
              <w:widowControl w:val="0"/>
              <w:spacing w:before="0"/>
              <w:jc w:val="center"/>
              <w:rPr>
                <w:b/>
              </w:rPr>
            </w:pPr>
            <w:r>
              <w:rPr>
                <w:i/>
              </w:rPr>
              <w:t xml:space="preserve">What do we need to be successful in taking action? </w:t>
            </w:r>
          </w:p>
        </w:tc>
      </w:tr>
      <w:tr w:rsidR="001D2155" w14:paraId="6EBC9656" w14:textId="77777777" w:rsidTr="001E2587">
        <w:trPr>
          <w:jc w:val="center"/>
        </w:trPr>
        <w:tc>
          <w:tcPr>
            <w:tcW w:w="1440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80ADE46" w14:textId="77777777" w:rsidR="001D2155" w:rsidRDefault="001D2155" w:rsidP="00713709">
            <w:pPr>
              <w:widowControl w:val="0"/>
              <w:spacing w:before="0"/>
            </w:pPr>
          </w:p>
          <w:p w14:paraId="73FDE810" w14:textId="1D532116" w:rsidR="001D2155" w:rsidRDefault="0098552F" w:rsidP="00FC4967">
            <w:pPr>
              <w:pStyle w:val="ListParagraph"/>
              <w:widowControl w:val="0"/>
              <w:numPr>
                <w:ilvl w:val="0"/>
                <w:numId w:val="7"/>
              </w:numPr>
              <w:spacing w:before="0"/>
            </w:pPr>
            <w:r>
              <w:t>Suggestion is to have a member from PBIS specifically teach an area of the matrix</w:t>
            </w:r>
            <w:r w:rsidR="00DA0442">
              <w:t xml:space="preserve"> (same people teach same expectation to all the kids) –</w:t>
            </w:r>
            <w:r w:rsidR="00C10DA9">
              <w:t xml:space="preserve"> possibly taught by each grade level. Create a video</w:t>
            </w:r>
            <w:r w:rsidR="001B2AFA">
              <w:t xml:space="preserve"> with Student Council</w:t>
            </w:r>
            <w:r w:rsidR="00C10DA9">
              <w:t xml:space="preserve">? Lunchroom chat? </w:t>
            </w:r>
          </w:p>
        </w:tc>
      </w:tr>
    </w:tbl>
    <w:p w14:paraId="1EFB374C" w14:textId="77777777" w:rsidR="001D2155" w:rsidRPr="001D2155" w:rsidRDefault="001D2155" w:rsidP="001D2155">
      <w:pPr>
        <w:tabs>
          <w:tab w:val="left" w:pos="1110"/>
        </w:tabs>
        <w:rPr>
          <w:sz w:val="2"/>
          <w:szCs w:val="2"/>
        </w:rPr>
      </w:pPr>
    </w:p>
    <w:sectPr w:rsidR="001D2155" w:rsidRPr="001D2155">
      <w:headerReference w:type="default" r:id="rId9"/>
      <w:type w:val="continuous"/>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2ECB3" w14:textId="77777777" w:rsidR="00661259" w:rsidRDefault="00661259">
      <w:pPr>
        <w:spacing w:before="0"/>
      </w:pPr>
      <w:r>
        <w:separator/>
      </w:r>
    </w:p>
  </w:endnote>
  <w:endnote w:type="continuationSeparator" w:id="0">
    <w:p w14:paraId="3AC242D9" w14:textId="77777777" w:rsidR="00661259" w:rsidRDefault="00661259">
      <w:pPr>
        <w:spacing w:before="0"/>
      </w:pPr>
      <w:r>
        <w:continuationSeparator/>
      </w:r>
    </w:p>
  </w:endnote>
  <w:endnote w:type="continuationNotice" w:id="1">
    <w:p w14:paraId="0062C0D8" w14:textId="77777777" w:rsidR="00661259" w:rsidRDefault="0066125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26079" w14:textId="77777777" w:rsidR="00661259" w:rsidRDefault="00661259">
      <w:pPr>
        <w:spacing w:before="0"/>
      </w:pPr>
      <w:r>
        <w:separator/>
      </w:r>
    </w:p>
  </w:footnote>
  <w:footnote w:type="continuationSeparator" w:id="0">
    <w:p w14:paraId="344815E7" w14:textId="77777777" w:rsidR="00661259" w:rsidRDefault="00661259">
      <w:pPr>
        <w:spacing w:before="0"/>
      </w:pPr>
      <w:r>
        <w:continuationSeparator/>
      </w:r>
    </w:p>
  </w:footnote>
  <w:footnote w:type="continuationNotice" w:id="1">
    <w:p w14:paraId="74B02D37" w14:textId="77777777" w:rsidR="00661259" w:rsidRDefault="0066125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67446" w14:textId="77777777" w:rsidR="00BD0209" w:rsidRDefault="00F4045D">
    <w:r>
      <w:rPr>
        <w:noProof/>
      </w:rPr>
      <w:drawing>
        <wp:anchor distT="0" distB="0" distL="114300" distR="114300" simplePos="0" relativeHeight="251658241" behindDoc="0" locked="0" layoutInCell="1" hidden="0" allowOverlap="1" wp14:anchorId="602C03B5" wp14:editId="13973024">
          <wp:simplePos x="0" y="0"/>
          <wp:positionH relativeFrom="column">
            <wp:posOffset>8248650</wp:posOffset>
          </wp:positionH>
          <wp:positionV relativeFrom="paragraph">
            <wp:posOffset>-228599</wp:posOffset>
          </wp:positionV>
          <wp:extent cx="907686" cy="670210"/>
          <wp:effectExtent l="0" t="0" r="0" b="0"/>
          <wp:wrapNone/>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07686" cy="67021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7116" w14:textId="77777777" w:rsidR="00BD0209" w:rsidRDefault="00F4045D">
    <w:r>
      <w:rPr>
        <w:noProof/>
      </w:rPr>
      <w:drawing>
        <wp:anchor distT="114300" distB="114300" distL="114300" distR="114300" simplePos="0" relativeHeight="251658242" behindDoc="0" locked="0" layoutInCell="1" hidden="0" allowOverlap="1" wp14:anchorId="2A1E9272" wp14:editId="71E4F02F">
          <wp:simplePos x="0" y="0"/>
          <wp:positionH relativeFrom="column">
            <wp:posOffset>7553325</wp:posOffset>
          </wp:positionH>
          <wp:positionV relativeFrom="paragraph">
            <wp:posOffset>-342897</wp:posOffset>
          </wp:positionV>
          <wp:extent cx="676275" cy="552450"/>
          <wp:effectExtent l="0" t="0" r="0" b="0"/>
          <wp:wrapSquare wrapText="bothSides" distT="114300" distB="114300" distL="114300" distR="11430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B5F39"/>
    <w:multiLevelType w:val="hybridMultilevel"/>
    <w:tmpl w:val="C7B2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B94C30"/>
    <w:multiLevelType w:val="hybridMultilevel"/>
    <w:tmpl w:val="219A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FD7D14"/>
    <w:multiLevelType w:val="hybridMultilevel"/>
    <w:tmpl w:val="58D08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754CDA"/>
    <w:multiLevelType w:val="multilevel"/>
    <w:tmpl w:val="3D160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9D45CAA"/>
    <w:multiLevelType w:val="hybridMultilevel"/>
    <w:tmpl w:val="4266B20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625937F5"/>
    <w:multiLevelType w:val="hybridMultilevel"/>
    <w:tmpl w:val="FEB6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C1233F"/>
    <w:multiLevelType w:val="hybridMultilevel"/>
    <w:tmpl w:val="B6D8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196F39"/>
    <w:multiLevelType w:val="hybridMultilevel"/>
    <w:tmpl w:val="6D1E9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2100844">
    <w:abstractNumId w:val="3"/>
  </w:num>
  <w:num w:numId="2" w16cid:durableId="525749959">
    <w:abstractNumId w:val="7"/>
  </w:num>
  <w:num w:numId="3" w16cid:durableId="1023287475">
    <w:abstractNumId w:val="0"/>
  </w:num>
  <w:num w:numId="4" w16cid:durableId="1434790309">
    <w:abstractNumId w:val="4"/>
  </w:num>
  <w:num w:numId="5" w16cid:durableId="1228103800">
    <w:abstractNumId w:val="1"/>
  </w:num>
  <w:num w:numId="6" w16cid:durableId="1894661096">
    <w:abstractNumId w:val="6"/>
  </w:num>
  <w:num w:numId="7" w16cid:durableId="836649330">
    <w:abstractNumId w:val="5"/>
  </w:num>
  <w:num w:numId="8" w16cid:durableId="182210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209"/>
    <w:rsid w:val="0004296C"/>
    <w:rsid w:val="00050A37"/>
    <w:rsid w:val="000A5D19"/>
    <w:rsid w:val="001571C6"/>
    <w:rsid w:val="001B2AFA"/>
    <w:rsid w:val="001B369A"/>
    <w:rsid w:val="001B76C3"/>
    <w:rsid w:val="001D2155"/>
    <w:rsid w:val="001E2587"/>
    <w:rsid w:val="002457DE"/>
    <w:rsid w:val="002A353E"/>
    <w:rsid w:val="002B4C12"/>
    <w:rsid w:val="002E72B0"/>
    <w:rsid w:val="002F4ADA"/>
    <w:rsid w:val="002F758B"/>
    <w:rsid w:val="003349E2"/>
    <w:rsid w:val="00334EB6"/>
    <w:rsid w:val="00346504"/>
    <w:rsid w:val="00352C2E"/>
    <w:rsid w:val="00353297"/>
    <w:rsid w:val="003777A9"/>
    <w:rsid w:val="003830C2"/>
    <w:rsid w:val="00423824"/>
    <w:rsid w:val="004409CE"/>
    <w:rsid w:val="004F74EF"/>
    <w:rsid w:val="0050049A"/>
    <w:rsid w:val="0052312C"/>
    <w:rsid w:val="005D556A"/>
    <w:rsid w:val="005D7597"/>
    <w:rsid w:val="006029D2"/>
    <w:rsid w:val="00661259"/>
    <w:rsid w:val="00664234"/>
    <w:rsid w:val="00670019"/>
    <w:rsid w:val="00682DED"/>
    <w:rsid w:val="006A6668"/>
    <w:rsid w:val="006D6FD3"/>
    <w:rsid w:val="007267E3"/>
    <w:rsid w:val="007E2675"/>
    <w:rsid w:val="008129C5"/>
    <w:rsid w:val="00873579"/>
    <w:rsid w:val="00895543"/>
    <w:rsid w:val="008A0F30"/>
    <w:rsid w:val="008F68F7"/>
    <w:rsid w:val="009300D7"/>
    <w:rsid w:val="00964398"/>
    <w:rsid w:val="00982D33"/>
    <w:rsid w:val="0098552F"/>
    <w:rsid w:val="009A477C"/>
    <w:rsid w:val="009F123C"/>
    <w:rsid w:val="00A21466"/>
    <w:rsid w:val="00A25B5E"/>
    <w:rsid w:val="00A35D7F"/>
    <w:rsid w:val="00A42F9F"/>
    <w:rsid w:val="00AA1F6E"/>
    <w:rsid w:val="00AC0E88"/>
    <w:rsid w:val="00AF32A3"/>
    <w:rsid w:val="00B55C87"/>
    <w:rsid w:val="00BD0209"/>
    <w:rsid w:val="00BE36DE"/>
    <w:rsid w:val="00BF3132"/>
    <w:rsid w:val="00C10DA9"/>
    <w:rsid w:val="00CD3D4C"/>
    <w:rsid w:val="00CD4DA8"/>
    <w:rsid w:val="00D4024A"/>
    <w:rsid w:val="00D92EE9"/>
    <w:rsid w:val="00DA0442"/>
    <w:rsid w:val="00DF5E53"/>
    <w:rsid w:val="00E5418D"/>
    <w:rsid w:val="00F17DD7"/>
    <w:rsid w:val="00F376CB"/>
    <w:rsid w:val="00F4045D"/>
    <w:rsid w:val="00F665A5"/>
    <w:rsid w:val="00FB42A3"/>
    <w:rsid w:val="00FC4967"/>
    <w:rsid w:val="00FE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E5D85"/>
  <w15:docId w15:val="{2040FBFA-C499-4660-8EA5-D45059E8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outlineLvl w:val="0"/>
    </w:pPr>
    <w:rPr>
      <w:b/>
      <w:color w:val="90C96A"/>
      <w:sz w:val="40"/>
      <w:szCs w:val="40"/>
    </w:rPr>
  </w:style>
  <w:style w:type="paragraph" w:styleId="Heading2">
    <w:name w:val="heading 2"/>
    <w:basedOn w:val="Normal"/>
    <w:next w:val="Normal"/>
    <w:uiPriority w:val="9"/>
    <w:semiHidden/>
    <w:unhideWhenUsed/>
    <w:qFormat/>
    <w:pPr>
      <w:keepNext/>
      <w:keepLines/>
      <w:outlineLvl w:val="1"/>
    </w:pPr>
    <w:rPr>
      <w:b/>
      <w:color w:val="1F6D89"/>
      <w:sz w:val="32"/>
      <w:szCs w:val="32"/>
    </w:rPr>
  </w:style>
  <w:style w:type="paragraph" w:styleId="Heading3">
    <w:name w:val="heading 3"/>
    <w:basedOn w:val="Normal"/>
    <w:next w:val="Normal"/>
    <w:uiPriority w:val="9"/>
    <w:semiHidden/>
    <w:unhideWhenUsed/>
    <w:qFormat/>
    <w:pPr>
      <w:keepNext/>
      <w:keepLines/>
      <w:outlineLvl w:val="2"/>
    </w:pPr>
    <w:rPr>
      <w:b/>
      <w:color w:val="3EA8B8"/>
      <w:sz w:val="26"/>
      <w:szCs w:val="26"/>
    </w:rPr>
  </w:style>
  <w:style w:type="paragraph" w:styleId="Heading4">
    <w:name w:val="heading 4"/>
    <w:basedOn w:val="Normal"/>
    <w:next w:val="Normal"/>
    <w:uiPriority w:val="9"/>
    <w:semiHidden/>
    <w:unhideWhenUsed/>
    <w:qFormat/>
    <w:pPr>
      <w:keepNext/>
      <w:keepLines/>
      <w:outlineLvl w:val="3"/>
    </w:pPr>
    <w:rPr>
      <w:b/>
      <w:smallCaps/>
      <w:color w:val="82888F"/>
    </w:rPr>
  </w:style>
  <w:style w:type="paragraph" w:styleId="Heading5">
    <w:name w:val="heading 5"/>
    <w:basedOn w:val="Normal"/>
    <w:next w:val="Normal"/>
    <w:uiPriority w:val="9"/>
    <w:semiHidden/>
    <w:unhideWhenUsed/>
    <w:qFormat/>
    <w:pPr>
      <w:keepNext/>
      <w:keepLines/>
      <w:outlineLvl w:val="4"/>
    </w:pPr>
    <w:rPr>
      <w:b/>
      <w:color w:val="82888F"/>
    </w:rPr>
  </w:style>
  <w:style w:type="paragraph" w:styleId="Heading6">
    <w:name w:val="heading 6"/>
    <w:basedOn w:val="Normal"/>
    <w:next w:val="Normal"/>
    <w:uiPriority w:val="9"/>
    <w:semiHidden/>
    <w:unhideWhenUsed/>
    <w:qFormat/>
    <w:pPr>
      <w:keepNext/>
      <w:keepLines/>
      <w:outlineLvl w:val="5"/>
    </w:pPr>
    <w:rPr>
      <w:i/>
      <w:color w:val="82888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pPr>
    <w:rPr>
      <w:color w:val="1F6D89"/>
      <w:sz w:val="44"/>
      <w:szCs w:val="44"/>
    </w:rPr>
  </w:style>
  <w:style w:type="paragraph" w:styleId="Subtitle">
    <w:name w:val="Subtitle"/>
    <w:basedOn w:val="Normal"/>
    <w:next w:val="Normal"/>
    <w:uiPriority w:val="11"/>
    <w:qFormat/>
    <w:pPr>
      <w:keepNext/>
      <w:keepLines/>
      <w:spacing w:before="140"/>
    </w:pPr>
    <w:rPr>
      <w:b/>
      <w:i/>
      <w:color w:val="3EA8B8"/>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70096"/>
    <w:pPr>
      <w:tabs>
        <w:tab w:val="center" w:pos="4680"/>
        <w:tab w:val="right" w:pos="9360"/>
      </w:tabs>
      <w:spacing w:before="0"/>
    </w:pPr>
  </w:style>
  <w:style w:type="character" w:customStyle="1" w:styleId="HeaderChar">
    <w:name w:val="Header Char"/>
    <w:basedOn w:val="DefaultParagraphFont"/>
    <w:link w:val="Header"/>
    <w:uiPriority w:val="99"/>
    <w:rsid w:val="00F70096"/>
  </w:style>
  <w:style w:type="paragraph" w:styleId="Footer">
    <w:name w:val="footer"/>
    <w:basedOn w:val="Normal"/>
    <w:link w:val="FooterChar"/>
    <w:uiPriority w:val="99"/>
    <w:unhideWhenUsed/>
    <w:rsid w:val="00F70096"/>
    <w:pPr>
      <w:tabs>
        <w:tab w:val="center" w:pos="4680"/>
        <w:tab w:val="right" w:pos="9360"/>
      </w:tabs>
      <w:spacing w:before="0"/>
    </w:pPr>
  </w:style>
  <w:style w:type="character" w:customStyle="1" w:styleId="FooterChar">
    <w:name w:val="Footer Char"/>
    <w:basedOn w:val="DefaultParagraphFont"/>
    <w:link w:val="Footer"/>
    <w:uiPriority w:val="99"/>
    <w:rsid w:val="00F70096"/>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50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171712">
      <w:bodyDiv w:val="1"/>
      <w:marLeft w:val="0"/>
      <w:marRight w:val="0"/>
      <w:marTop w:val="0"/>
      <w:marBottom w:val="0"/>
      <w:divBdr>
        <w:top w:val="none" w:sz="0" w:space="0" w:color="auto"/>
        <w:left w:val="none" w:sz="0" w:space="0" w:color="auto"/>
        <w:bottom w:val="none" w:sz="0" w:space="0" w:color="auto"/>
        <w:right w:val="none" w:sz="0" w:space="0" w:color="auto"/>
      </w:divBdr>
    </w:div>
    <w:div w:id="372341216">
      <w:bodyDiv w:val="1"/>
      <w:marLeft w:val="0"/>
      <w:marRight w:val="0"/>
      <w:marTop w:val="0"/>
      <w:marBottom w:val="0"/>
      <w:divBdr>
        <w:top w:val="none" w:sz="0" w:space="0" w:color="auto"/>
        <w:left w:val="none" w:sz="0" w:space="0" w:color="auto"/>
        <w:bottom w:val="none" w:sz="0" w:space="0" w:color="auto"/>
        <w:right w:val="none" w:sz="0" w:space="0" w:color="auto"/>
      </w:divBdr>
    </w:div>
    <w:div w:id="729382557">
      <w:bodyDiv w:val="1"/>
      <w:marLeft w:val="0"/>
      <w:marRight w:val="0"/>
      <w:marTop w:val="0"/>
      <w:marBottom w:val="0"/>
      <w:divBdr>
        <w:top w:val="none" w:sz="0" w:space="0" w:color="auto"/>
        <w:left w:val="none" w:sz="0" w:space="0" w:color="auto"/>
        <w:bottom w:val="none" w:sz="0" w:space="0" w:color="auto"/>
        <w:right w:val="none" w:sz="0" w:space="0" w:color="auto"/>
      </w:divBdr>
    </w:div>
    <w:div w:id="874388814">
      <w:bodyDiv w:val="1"/>
      <w:marLeft w:val="0"/>
      <w:marRight w:val="0"/>
      <w:marTop w:val="0"/>
      <w:marBottom w:val="0"/>
      <w:divBdr>
        <w:top w:val="none" w:sz="0" w:space="0" w:color="auto"/>
        <w:left w:val="none" w:sz="0" w:space="0" w:color="auto"/>
        <w:bottom w:val="none" w:sz="0" w:space="0" w:color="auto"/>
        <w:right w:val="none" w:sz="0" w:space="0" w:color="auto"/>
      </w:divBdr>
    </w:div>
    <w:div w:id="2028633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J2vCwioqgLY4R2IK2SGFEQTpHA==">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2692</TotalTime>
  <Pages>5</Pages>
  <Words>1316</Words>
  <Characters>7506</Characters>
  <Application>Microsoft Office Word</Application>
  <DocSecurity>0</DocSecurity>
  <Lines>62</Lines>
  <Paragraphs>17</Paragraphs>
  <ScaleCrop>false</ScaleCrop>
  <Company>Washoe County School District</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Egloff, Susan</cp:lastModifiedBy>
  <cp:revision>67</cp:revision>
  <cp:lastPrinted>2023-02-09T00:19:00Z</cp:lastPrinted>
  <dcterms:created xsi:type="dcterms:W3CDTF">2023-02-07T01:09:00Z</dcterms:created>
  <dcterms:modified xsi:type="dcterms:W3CDTF">2023-02-20T18:35:00Z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914177280a58a87f4c259dc17aa3d0cd75033f7ad478e45a5cba54a8bcd839ea</vt:lpwstr>
  </property>
</Properties>
</file>